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8B6EB" w14:textId="36FC8E7C" w:rsidR="00881DA9" w:rsidRPr="008B1FAF" w:rsidRDefault="00F94EDF" w:rsidP="000D44D5">
      <w:pPr>
        <w:rPr>
          <w:rFonts w:eastAsia="標楷體" w:cstheme="minorHAnsi"/>
        </w:rPr>
      </w:pPr>
      <w:r>
        <w:rPr>
          <w:rFonts w:eastAsia="標楷體" w:cstheme="minorHAnsi" w:hint="eastAsia"/>
          <w:b/>
          <w:bCs/>
        </w:rPr>
        <w:t>關於</w:t>
      </w:r>
      <w:r w:rsidR="00327B9E" w:rsidRPr="009821A8">
        <w:rPr>
          <w:rFonts w:eastAsia="標楷體" w:cstheme="minorHAnsi" w:hint="eastAsia"/>
          <w:b/>
          <w:bCs/>
        </w:rPr>
        <w:t>神經肌肉疾病患者</w:t>
      </w:r>
      <w:r w:rsidR="00327B9E">
        <w:rPr>
          <w:rFonts w:eastAsia="標楷體" w:cstheme="minorHAnsi" w:hint="eastAsia"/>
          <w:b/>
          <w:bCs/>
        </w:rPr>
        <w:t>與</w:t>
      </w:r>
      <w:r w:rsidR="009821A8" w:rsidRPr="009821A8">
        <w:rPr>
          <w:rFonts w:eastAsia="標楷體" w:cstheme="minorHAnsi" w:hint="eastAsia"/>
          <w:b/>
          <w:bCs/>
        </w:rPr>
        <w:t>新冠病毒</w:t>
      </w:r>
      <w:r w:rsidR="00327B9E">
        <w:rPr>
          <w:rFonts w:eastAsia="標楷體" w:cstheme="minorHAnsi" w:hint="eastAsia"/>
          <w:b/>
          <w:bCs/>
        </w:rPr>
        <w:t>感染，</w:t>
      </w:r>
      <w:r w:rsidR="009821A8" w:rsidRPr="009821A8">
        <w:rPr>
          <w:rFonts w:eastAsia="標楷體" w:cstheme="minorHAnsi" w:hint="eastAsia"/>
          <w:b/>
          <w:bCs/>
        </w:rPr>
        <w:t>世界肌肉組織</w:t>
      </w:r>
      <w:r w:rsidR="009821A8" w:rsidRPr="009821A8">
        <w:rPr>
          <w:rFonts w:eastAsia="標楷體" w:cstheme="minorHAnsi" w:hint="eastAsia"/>
          <w:b/>
          <w:bCs/>
        </w:rPr>
        <w:t>(</w:t>
      </w:r>
      <w:r w:rsidR="009821A8" w:rsidRPr="009821A8">
        <w:rPr>
          <w:rFonts w:eastAsia="標楷體" w:cstheme="minorHAnsi"/>
          <w:b/>
          <w:bCs/>
        </w:rPr>
        <w:t>World Muscle Society</w:t>
      </w:r>
      <w:r w:rsidR="009821A8">
        <w:rPr>
          <w:rFonts w:eastAsia="標楷體" w:cstheme="minorHAnsi"/>
          <w:b/>
          <w:bCs/>
        </w:rPr>
        <w:t xml:space="preserve">, </w:t>
      </w:r>
      <w:r w:rsidR="00881DA9" w:rsidRPr="009821A8">
        <w:rPr>
          <w:rFonts w:eastAsia="標楷體" w:cstheme="minorHAnsi" w:hint="eastAsia"/>
          <w:b/>
          <w:bCs/>
        </w:rPr>
        <w:t>WMS</w:t>
      </w:r>
      <w:r w:rsidR="009821A8" w:rsidRPr="009821A8">
        <w:rPr>
          <w:rFonts w:eastAsia="標楷體" w:cstheme="minorHAnsi" w:hint="eastAsia"/>
          <w:b/>
          <w:bCs/>
        </w:rPr>
        <w:t>)</w:t>
      </w:r>
      <w:r>
        <w:rPr>
          <w:rFonts w:eastAsia="標楷體" w:cstheme="minorHAnsi" w:hint="eastAsia"/>
          <w:b/>
          <w:bCs/>
        </w:rPr>
        <w:t>之</w:t>
      </w:r>
      <w:r w:rsidR="009821A8" w:rsidRPr="009821A8">
        <w:rPr>
          <w:rFonts w:eastAsia="標楷體" w:cstheme="minorHAnsi" w:hint="eastAsia"/>
          <w:b/>
          <w:bCs/>
        </w:rPr>
        <w:t>立場及建議</w:t>
      </w:r>
    </w:p>
    <w:p w14:paraId="25815F5F" w14:textId="29941BFA" w:rsidR="000D44D5" w:rsidRDefault="000D44D5" w:rsidP="000D44D5">
      <w:pPr>
        <w:rPr>
          <w:rFonts w:eastAsia="標楷體" w:cstheme="minorHAnsi"/>
        </w:rPr>
      </w:pPr>
      <w:r w:rsidRPr="008B1FAF">
        <w:rPr>
          <w:rFonts w:eastAsia="標楷體" w:cstheme="minorHAnsi"/>
        </w:rPr>
        <w:t>神經肌肉疾</w:t>
      </w:r>
      <w:r w:rsidR="00464912">
        <w:rPr>
          <w:rFonts w:eastAsia="標楷體" w:cstheme="minorHAnsi" w:hint="eastAsia"/>
        </w:rPr>
        <w:t>病</w:t>
      </w:r>
      <w:r w:rsidR="00464912">
        <w:rPr>
          <w:rFonts w:eastAsia="標楷體" w:cstheme="minorHAnsi" w:hint="eastAsia"/>
        </w:rPr>
        <w:t xml:space="preserve"> </w:t>
      </w:r>
      <w:r w:rsidR="00464912">
        <w:rPr>
          <w:rFonts w:eastAsia="標楷體" w:cstheme="minorHAnsi"/>
        </w:rPr>
        <w:t>(Neuromuscular Disease)</w:t>
      </w:r>
      <w:r w:rsidRPr="008B1FAF">
        <w:rPr>
          <w:rFonts w:eastAsia="標楷體" w:cstheme="minorHAnsi"/>
        </w:rPr>
        <w:t>是一個範疇廣大的疾病分類，即使擁有相同疾病診斷的患者，其臨床症狀的嚴重程度也可能有很大的不同，因此，要</w:t>
      </w:r>
      <w:r w:rsidR="008B1FAF" w:rsidRPr="008B1FAF">
        <w:rPr>
          <w:rFonts w:eastAsia="標楷體" w:cstheme="minorHAnsi"/>
        </w:rPr>
        <w:t>建</w:t>
      </w:r>
      <w:r w:rsidRPr="008B1FAF">
        <w:rPr>
          <w:rFonts w:eastAsia="標楷體" w:cstheme="minorHAnsi"/>
        </w:rPr>
        <w:t>置一個可套用在所有神經肌肉疾病上的準則是困難的，以下</w:t>
      </w:r>
      <w:r w:rsidR="00BB74C2">
        <w:rPr>
          <w:rFonts w:eastAsia="標楷體" w:cstheme="minorHAnsi" w:hint="eastAsia"/>
        </w:rPr>
        <w:t>的</w:t>
      </w:r>
      <w:r w:rsidRPr="008B1FAF">
        <w:rPr>
          <w:rFonts w:eastAsia="標楷體" w:cstheme="minorHAnsi"/>
        </w:rPr>
        <w:t>建議是適用於大多數神經肌肉</w:t>
      </w:r>
      <w:r w:rsidR="008B1FAF">
        <w:rPr>
          <w:rFonts w:eastAsia="標楷體" w:cstheme="minorHAnsi" w:hint="eastAsia"/>
        </w:rPr>
        <w:t>疾</w:t>
      </w:r>
      <w:r w:rsidR="00464912">
        <w:rPr>
          <w:rFonts w:eastAsia="標楷體" w:cstheme="minorHAnsi" w:hint="eastAsia"/>
        </w:rPr>
        <w:t>病</w:t>
      </w:r>
      <w:r w:rsidR="008B1FAF" w:rsidRPr="008B1FAF">
        <w:rPr>
          <w:rFonts w:eastAsia="標楷體" w:cstheme="minorHAnsi"/>
        </w:rPr>
        <w:t>，主要針對患者本身，照顧者，一般神經科醫師及一般醫療照護提供者</w:t>
      </w:r>
      <w:r w:rsidR="008B1FAF">
        <w:rPr>
          <w:rFonts w:eastAsia="標楷體" w:cstheme="minorHAnsi" w:hint="eastAsia"/>
        </w:rPr>
        <w:t>，但也同時提醒神經肌肉疾病專門醫師注意一些特別常被問到的問題以及基本照護的需求。完整參考資訊的連結</w:t>
      </w:r>
      <w:r w:rsidR="00327B9E">
        <w:rPr>
          <w:rFonts w:eastAsia="標楷體" w:cstheme="minorHAnsi" w:hint="eastAsia"/>
        </w:rPr>
        <w:t>在本</w:t>
      </w:r>
      <w:r w:rsidR="008B1FAF">
        <w:rPr>
          <w:rFonts w:eastAsia="標楷體" w:cstheme="minorHAnsi" w:hint="eastAsia"/>
        </w:rPr>
        <w:t>文末提供。</w:t>
      </w:r>
    </w:p>
    <w:p w14:paraId="26EFBEB6" w14:textId="77777777" w:rsidR="00BB74C2" w:rsidRDefault="00BB74C2" w:rsidP="000D44D5">
      <w:pPr>
        <w:rPr>
          <w:rFonts w:eastAsia="標楷體" w:cstheme="minorHAnsi"/>
        </w:rPr>
      </w:pPr>
    </w:p>
    <w:p w14:paraId="6F347E86" w14:textId="198495AD" w:rsidR="008B1FAF" w:rsidRPr="008B1FAF" w:rsidRDefault="008B1FAF" w:rsidP="000D44D5">
      <w:pPr>
        <w:rPr>
          <w:rFonts w:eastAsia="標楷體" w:cstheme="minorHAnsi"/>
        </w:rPr>
      </w:pPr>
      <w:r>
        <w:rPr>
          <w:rFonts w:eastAsia="標楷體" w:cstheme="minorHAnsi" w:hint="eastAsia"/>
        </w:rPr>
        <w:t>注意</w:t>
      </w:r>
      <w:r>
        <w:rPr>
          <w:rFonts w:eastAsia="標楷體" w:cstheme="minorHAnsi" w:hint="eastAsia"/>
        </w:rPr>
        <w:t xml:space="preserve">: </w:t>
      </w:r>
      <w:r>
        <w:rPr>
          <w:rFonts w:eastAsia="標楷體" w:cstheme="minorHAnsi" w:hint="eastAsia"/>
        </w:rPr>
        <w:t>新冠病毒的相關資訊是快速變動</w:t>
      </w:r>
      <w:r w:rsidR="009821A8">
        <w:rPr>
          <w:rFonts w:eastAsia="標楷體" w:cstheme="minorHAnsi" w:hint="eastAsia"/>
        </w:rPr>
        <w:t>進展</w:t>
      </w:r>
      <w:r>
        <w:rPr>
          <w:rFonts w:eastAsia="標楷體" w:cstheme="minorHAnsi" w:hint="eastAsia"/>
        </w:rPr>
        <w:t>的，這份文件所提及的建議每三天會被</w:t>
      </w:r>
      <w:r w:rsidR="009821A8">
        <w:rPr>
          <w:rFonts w:eastAsia="標楷體" w:cstheme="minorHAnsi" w:hint="eastAsia"/>
        </w:rPr>
        <w:t>重新審視</w:t>
      </w:r>
      <w:r>
        <w:rPr>
          <w:rFonts w:eastAsia="標楷體" w:cstheme="minorHAnsi" w:hint="eastAsia"/>
        </w:rPr>
        <w:t>一次</w:t>
      </w:r>
      <w:r w:rsidR="009821A8">
        <w:rPr>
          <w:rFonts w:eastAsia="標楷體" w:cstheme="minorHAnsi" w:hint="eastAsia"/>
        </w:rPr>
        <w:t>並可能加以修訂</w:t>
      </w:r>
      <w:r>
        <w:rPr>
          <w:rFonts w:eastAsia="標楷體" w:cstheme="minorHAnsi" w:hint="eastAsia"/>
        </w:rPr>
        <w:t>，請</w:t>
      </w:r>
      <w:r w:rsidR="009821A8">
        <w:rPr>
          <w:rFonts w:eastAsia="標楷體" w:cstheme="minorHAnsi" w:hint="eastAsia"/>
        </w:rPr>
        <w:t>確認</w:t>
      </w:r>
      <w:r>
        <w:rPr>
          <w:rFonts w:eastAsia="標楷體" w:cstheme="minorHAnsi" w:hint="eastAsia"/>
        </w:rPr>
        <w:t>您</w:t>
      </w:r>
      <w:r w:rsidR="009821A8">
        <w:rPr>
          <w:rFonts w:eastAsia="標楷體" w:cstheme="minorHAnsi" w:hint="eastAsia"/>
        </w:rPr>
        <w:t>現在</w:t>
      </w:r>
      <w:r>
        <w:rPr>
          <w:rFonts w:eastAsia="標楷體" w:cstheme="minorHAnsi" w:hint="eastAsia"/>
        </w:rPr>
        <w:t>所</w:t>
      </w:r>
      <w:r w:rsidR="00E43261">
        <w:rPr>
          <w:rFonts w:eastAsia="標楷體" w:cstheme="minorHAnsi" w:hint="eastAsia"/>
        </w:rPr>
        <w:t>閱覽</w:t>
      </w:r>
      <w:r>
        <w:rPr>
          <w:rFonts w:eastAsia="標楷體" w:cstheme="minorHAnsi" w:hint="eastAsia"/>
        </w:rPr>
        <w:t>使用的是</w:t>
      </w:r>
      <w:r w:rsidR="00E43261">
        <w:rPr>
          <w:rFonts w:eastAsia="標楷體" w:cstheme="minorHAnsi" w:hint="eastAsia"/>
        </w:rPr>
        <w:t>否為</w:t>
      </w:r>
      <w:r>
        <w:rPr>
          <w:rFonts w:eastAsia="標楷體" w:cstheme="minorHAnsi" w:hint="eastAsia"/>
        </w:rPr>
        <w:t>最新版本。</w:t>
      </w:r>
    </w:p>
    <w:p w14:paraId="4BE6D1AA" w14:textId="77777777" w:rsidR="000D44D5" w:rsidRPr="008B1FAF" w:rsidRDefault="000D44D5" w:rsidP="000D44D5">
      <w:pPr>
        <w:rPr>
          <w:rFonts w:eastAsia="標楷體" w:cstheme="minorHAnsi"/>
        </w:rPr>
      </w:pPr>
    </w:p>
    <w:p w14:paraId="710651AE" w14:textId="4084ADC0" w:rsidR="000D44D5" w:rsidRPr="00E43261" w:rsidRDefault="008B1FAF" w:rsidP="00E43261">
      <w:pPr>
        <w:pStyle w:val="a5"/>
        <w:numPr>
          <w:ilvl w:val="0"/>
          <w:numId w:val="3"/>
        </w:numPr>
        <w:ind w:leftChars="0"/>
        <w:rPr>
          <w:rFonts w:eastAsia="標楷體" w:cstheme="minorHAnsi"/>
        </w:rPr>
      </w:pPr>
      <w:r w:rsidRPr="00E43261">
        <w:rPr>
          <w:rFonts w:eastAsia="標楷體" w:cstheme="minorHAnsi" w:hint="eastAsia"/>
        </w:rPr>
        <w:t>神經肌肉疾病患者是否有較高風險</w:t>
      </w:r>
      <w:r w:rsidRPr="00E43261">
        <w:rPr>
          <w:rFonts w:eastAsia="標楷體" w:cstheme="minorHAnsi" w:hint="eastAsia"/>
        </w:rPr>
        <w:t>?</w:t>
      </w:r>
    </w:p>
    <w:p w14:paraId="1A7861C5" w14:textId="1D5F02FE" w:rsidR="00E43261" w:rsidRDefault="00BB74C2" w:rsidP="000D44D5">
      <w:pPr>
        <w:rPr>
          <w:rFonts w:eastAsia="標楷體" w:cstheme="minorHAnsi"/>
        </w:rPr>
      </w:pPr>
      <w:r>
        <w:rPr>
          <w:rFonts w:eastAsia="標楷體" w:cstheme="minorHAnsi" w:hint="eastAsia"/>
        </w:rPr>
        <w:t>針對各類神經系統疾患，</w:t>
      </w:r>
      <w:r w:rsidR="00464912">
        <w:rPr>
          <w:rFonts w:eastAsia="標楷體" w:cstheme="minorHAnsi" w:hint="eastAsia"/>
        </w:rPr>
        <w:t>英國及歐盟相關單位組織已經製作有關新冠病毒感染</w:t>
      </w:r>
      <w:r>
        <w:rPr>
          <w:rFonts w:eastAsia="標楷體" w:cstheme="minorHAnsi" w:hint="eastAsia"/>
        </w:rPr>
        <w:t>所</w:t>
      </w:r>
      <w:r w:rsidR="00464912">
        <w:rPr>
          <w:rFonts w:eastAsia="標楷體" w:cstheme="minorHAnsi" w:hint="eastAsia"/>
        </w:rPr>
        <w:t>造成之影響及如何處置的準則，除了那些原本</w:t>
      </w:r>
      <w:r w:rsidR="000E76AA">
        <w:rPr>
          <w:rFonts w:eastAsia="標楷體" w:cstheme="minorHAnsi" w:hint="eastAsia"/>
        </w:rPr>
        <w:t>臨床</w:t>
      </w:r>
      <w:r w:rsidR="00464912">
        <w:rPr>
          <w:rFonts w:eastAsia="標楷體" w:cstheme="minorHAnsi" w:hint="eastAsia"/>
        </w:rPr>
        <w:t>表現</w:t>
      </w:r>
      <w:r w:rsidR="000E76AA">
        <w:rPr>
          <w:rFonts w:eastAsia="標楷體" w:cstheme="minorHAnsi" w:hint="eastAsia"/>
        </w:rPr>
        <w:t>就</w:t>
      </w:r>
      <w:r w:rsidR="00464912">
        <w:rPr>
          <w:rFonts w:eastAsia="標楷體" w:cstheme="minorHAnsi" w:hint="eastAsia"/>
        </w:rPr>
        <w:t>很輕微的神經肌肉疾病之外，準則內容</w:t>
      </w:r>
      <w:r w:rsidR="00464912" w:rsidRPr="00464912">
        <w:rPr>
          <w:rFonts w:eastAsia="標楷體" w:cstheme="minorHAnsi" w:hint="eastAsia"/>
        </w:rPr>
        <w:t>將</w:t>
      </w:r>
      <w:r w:rsidR="00464912">
        <w:rPr>
          <w:rFonts w:eastAsia="標楷體" w:cstheme="minorHAnsi" w:hint="eastAsia"/>
        </w:rPr>
        <w:t>神經肌肉疾</w:t>
      </w:r>
      <w:r w:rsidR="00E43261">
        <w:rPr>
          <w:rFonts w:eastAsia="標楷體" w:cstheme="minorHAnsi" w:hint="eastAsia"/>
        </w:rPr>
        <w:t>病患者</w:t>
      </w:r>
      <w:r w:rsidR="00464912">
        <w:rPr>
          <w:rFonts w:eastAsia="標楷體" w:cstheme="minorHAnsi" w:hint="eastAsia"/>
        </w:rPr>
        <w:t>感染新冠病毒</w:t>
      </w:r>
      <w:r>
        <w:rPr>
          <w:rFonts w:eastAsia="標楷體" w:cstheme="minorHAnsi" w:hint="eastAsia"/>
        </w:rPr>
        <w:t>後</w:t>
      </w:r>
      <w:r w:rsidR="00464912">
        <w:rPr>
          <w:rFonts w:eastAsia="標楷體" w:cstheme="minorHAnsi" w:hint="eastAsia"/>
        </w:rPr>
        <w:t>導致</w:t>
      </w:r>
      <w:r w:rsidR="000E76AA">
        <w:rPr>
          <w:rFonts w:eastAsia="標楷體" w:cstheme="minorHAnsi" w:hint="eastAsia"/>
        </w:rPr>
        <w:t>重症</w:t>
      </w:r>
      <w:r w:rsidR="00464912" w:rsidRPr="00464912">
        <w:rPr>
          <w:rFonts w:eastAsia="標楷體" w:cstheme="minorHAnsi" w:hint="eastAsia"/>
        </w:rPr>
        <w:t>的風險定義為</w:t>
      </w:r>
      <w:r w:rsidR="000E76AA">
        <w:rPr>
          <w:rFonts w:eastAsia="標楷體" w:cstheme="minorHAnsi" w:hint="eastAsia"/>
        </w:rPr>
        <w:t>中等至嚴重程度的</w:t>
      </w:r>
      <w:r w:rsidR="00E43261">
        <w:rPr>
          <w:rFonts w:eastAsia="標楷體" w:cstheme="minorHAnsi" w:hint="eastAsia"/>
        </w:rPr>
        <w:t>升</w:t>
      </w:r>
      <w:r w:rsidR="00464912" w:rsidRPr="00464912">
        <w:rPr>
          <w:rFonts w:eastAsia="標楷體" w:cstheme="minorHAnsi" w:hint="eastAsia"/>
        </w:rPr>
        <w:t>高。</w:t>
      </w:r>
      <w:r w:rsidR="00E43261">
        <w:rPr>
          <w:rFonts w:eastAsia="標楷體" w:cstheme="minorHAnsi" w:hint="eastAsia"/>
        </w:rPr>
        <w:t>那麼，具備那些特徵的神經肌肉疾病患者會</w:t>
      </w:r>
      <w:r>
        <w:rPr>
          <w:rFonts w:eastAsia="標楷體" w:cstheme="minorHAnsi" w:hint="eastAsia"/>
        </w:rPr>
        <w:t>擁有</w:t>
      </w:r>
      <w:r w:rsidR="00E43261">
        <w:rPr>
          <w:rFonts w:eastAsia="標楷體" w:cstheme="minorHAnsi" w:hint="eastAsia"/>
        </w:rPr>
        <w:t>這樣的高風險呢</w:t>
      </w:r>
      <w:r w:rsidR="00E43261">
        <w:rPr>
          <w:rFonts w:eastAsia="標楷體" w:cstheme="minorHAnsi" w:hint="eastAsia"/>
        </w:rPr>
        <w:t>?</w:t>
      </w:r>
    </w:p>
    <w:p w14:paraId="174B893A" w14:textId="35261BA8" w:rsidR="00E43261" w:rsidRDefault="00E43261" w:rsidP="00E43261">
      <w:pPr>
        <w:pStyle w:val="a5"/>
        <w:numPr>
          <w:ilvl w:val="0"/>
          <w:numId w:val="1"/>
        </w:numPr>
        <w:ind w:leftChars="0"/>
        <w:rPr>
          <w:rFonts w:eastAsia="標楷體" w:cstheme="minorHAnsi"/>
        </w:rPr>
      </w:pPr>
      <w:r>
        <w:rPr>
          <w:rFonts w:eastAsia="標楷體" w:cstheme="minorHAnsi" w:hint="eastAsia"/>
        </w:rPr>
        <w:t>胸壁肌肉或橫膈膜肌肉無力，導致肺活量</w:t>
      </w:r>
      <w:r>
        <w:rPr>
          <w:rFonts w:eastAsia="標楷體" w:cstheme="minorHAnsi"/>
        </w:rPr>
        <w:t>(forced vital capacity, FVC)</w:t>
      </w:r>
      <w:r w:rsidR="000E76AA">
        <w:rPr>
          <w:rFonts w:eastAsia="標楷體" w:cstheme="minorHAnsi" w:hint="eastAsia"/>
        </w:rPr>
        <w:t>下降至</w:t>
      </w:r>
      <w:r>
        <w:rPr>
          <w:rFonts w:eastAsia="標楷體" w:cstheme="minorHAnsi" w:hint="eastAsia"/>
        </w:rPr>
        <w:t>小於</w:t>
      </w:r>
      <w:r w:rsidR="000E76AA">
        <w:rPr>
          <w:rFonts w:eastAsia="標楷體" w:cstheme="minorHAnsi" w:hint="eastAsia"/>
        </w:rPr>
        <w:t>預估值的</w:t>
      </w:r>
      <w:r>
        <w:rPr>
          <w:rFonts w:eastAsia="標楷體" w:cstheme="minorHAnsi" w:hint="eastAsia"/>
        </w:rPr>
        <w:t>6</w:t>
      </w:r>
      <w:r>
        <w:rPr>
          <w:rFonts w:eastAsia="標楷體" w:cstheme="minorHAnsi"/>
        </w:rPr>
        <w:t>0%</w:t>
      </w:r>
      <w:r>
        <w:rPr>
          <w:rFonts w:eastAsia="標楷體" w:cstheme="minorHAnsi" w:hint="eastAsia"/>
        </w:rPr>
        <w:t>，尤其是那些同時表現脊柱側彎或變形的病人</w:t>
      </w:r>
    </w:p>
    <w:p w14:paraId="47DC348F" w14:textId="77777777" w:rsidR="00E43261" w:rsidRDefault="00E43261" w:rsidP="00E43261">
      <w:pPr>
        <w:pStyle w:val="a5"/>
        <w:numPr>
          <w:ilvl w:val="0"/>
          <w:numId w:val="1"/>
        </w:numPr>
        <w:ind w:leftChars="0"/>
        <w:rPr>
          <w:rFonts w:eastAsia="標楷體" w:cstheme="minorHAnsi"/>
        </w:rPr>
      </w:pPr>
      <w:r>
        <w:rPr>
          <w:rFonts w:eastAsia="標楷體" w:cstheme="minorHAnsi" w:hint="eastAsia"/>
        </w:rPr>
        <w:t>已經在使用呼吸器的病人</w:t>
      </w:r>
      <w:r>
        <w:rPr>
          <w:rFonts w:eastAsia="標楷體" w:cstheme="minorHAnsi" w:hint="eastAsia"/>
        </w:rPr>
        <w:t>(</w:t>
      </w:r>
      <w:r>
        <w:rPr>
          <w:rFonts w:eastAsia="標楷體" w:cstheme="minorHAnsi" w:hint="eastAsia"/>
        </w:rPr>
        <w:t>無論經由面罩或氣切口給予</w:t>
      </w:r>
      <w:r>
        <w:rPr>
          <w:rFonts w:eastAsia="標楷體" w:cstheme="minorHAnsi" w:hint="eastAsia"/>
        </w:rPr>
        <w:t>)</w:t>
      </w:r>
    </w:p>
    <w:p w14:paraId="65D93E85" w14:textId="77777777" w:rsidR="00E43261" w:rsidRDefault="00E43261" w:rsidP="00E43261">
      <w:pPr>
        <w:pStyle w:val="a5"/>
        <w:numPr>
          <w:ilvl w:val="0"/>
          <w:numId w:val="1"/>
        </w:numPr>
        <w:ind w:leftChars="0"/>
        <w:rPr>
          <w:rFonts w:eastAsia="標楷體" w:cstheme="minorHAnsi"/>
        </w:rPr>
      </w:pPr>
      <w:r>
        <w:rPr>
          <w:rFonts w:eastAsia="標楷體" w:cstheme="minorHAnsi" w:hint="eastAsia"/>
        </w:rPr>
        <w:t>由於口咽部肌肉無力造成咳嗽無力或呼吸道清除有障礙的病人</w:t>
      </w:r>
    </w:p>
    <w:p w14:paraId="5A4055B9" w14:textId="18A493C5" w:rsidR="00E43261" w:rsidRDefault="00E43261" w:rsidP="00E43261">
      <w:pPr>
        <w:pStyle w:val="a5"/>
        <w:numPr>
          <w:ilvl w:val="0"/>
          <w:numId w:val="1"/>
        </w:numPr>
        <w:ind w:leftChars="0"/>
        <w:rPr>
          <w:rFonts w:eastAsia="標楷體" w:cstheme="minorHAnsi"/>
        </w:rPr>
      </w:pPr>
      <w:r>
        <w:rPr>
          <w:rFonts w:eastAsia="標楷體" w:cstheme="minorHAnsi" w:hint="eastAsia"/>
        </w:rPr>
        <w:t>有氣切</w:t>
      </w:r>
      <w:r w:rsidR="00BB74C2">
        <w:rPr>
          <w:rFonts w:eastAsia="標楷體" w:cstheme="minorHAnsi" w:hint="eastAsia"/>
        </w:rPr>
        <w:t>造口</w:t>
      </w:r>
      <w:r>
        <w:rPr>
          <w:rFonts w:eastAsia="標楷體" w:cstheme="minorHAnsi" w:hint="eastAsia"/>
        </w:rPr>
        <w:t>的病人</w:t>
      </w:r>
    </w:p>
    <w:p w14:paraId="71257923" w14:textId="7CC59B65" w:rsidR="00E43261" w:rsidRDefault="00E43261" w:rsidP="00E43261">
      <w:pPr>
        <w:pStyle w:val="a5"/>
        <w:numPr>
          <w:ilvl w:val="0"/>
          <w:numId w:val="1"/>
        </w:numPr>
        <w:ind w:leftChars="0"/>
        <w:rPr>
          <w:rFonts w:eastAsia="標楷體" w:cstheme="minorHAnsi"/>
        </w:rPr>
      </w:pPr>
      <w:r>
        <w:rPr>
          <w:rFonts w:eastAsia="標楷體" w:cstheme="minorHAnsi" w:hint="eastAsia"/>
        </w:rPr>
        <w:t>有合併心臟問題的病人</w:t>
      </w:r>
      <w:r>
        <w:rPr>
          <w:rFonts w:eastAsia="標楷體" w:cstheme="minorHAnsi" w:hint="eastAsia"/>
        </w:rPr>
        <w:t xml:space="preserve"> (</w:t>
      </w:r>
      <w:r>
        <w:rPr>
          <w:rFonts w:eastAsia="標楷體" w:cstheme="minorHAnsi" w:hint="eastAsia"/>
        </w:rPr>
        <w:t>無論是否有在使用心臟用藥</w:t>
      </w:r>
      <w:r>
        <w:rPr>
          <w:rFonts w:eastAsia="標楷體" w:cstheme="minorHAnsi" w:hint="eastAsia"/>
        </w:rPr>
        <w:t>)</w:t>
      </w:r>
    </w:p>
    <w:p w14:paraId="43E75FB0" w14:textId="31494982" w:rsidR="00BB74C2" w:rsidRDefault="000E76AA" w:rsidP="00E43261">
      <w:pPr>
        <w:pStyle w:val="a5"/>
        <w:numPr>
          <w:ilvl w:val="0"/>
          <w:numId w:val="1"/>
        </w:numPr>
        <w:ind w:leftChars="0"/>
        <w:rPr>
          <w:rFonts w:eastAsia="標楷體" w:cstheme="minorHAnsi"/>
        </w:rPr>
      </w:pPr>
      <w:r>
        <w:rPr>
          <w:rFonts w:eastAsia="標楷體" w:cstheme="minorHAnsi" w:hint="eastAsia"/>
        </w:rPr>
        <w:t>原本就</w:t>
      </w:r>
      <w:r w:rsidR="00BB74C2">
        <w:rPr>
          <w:rFonts w:eastAsia="標楷體" w:cstheme="minorHAnsi" w:hint="eastAsia"/>
        </w:rPr>
        <w:t>有會因為發燒</w:t>
      </w:r>
      <w:r w:rsidR="00BB74C2">
        <w:rPr>
          <w:rFonts w:eastAsia="標楷體" w:cstheme="minorHAnsi" w:hint="eastAsia"/>
        </w:rPr>
        <w:t>/</w:t>
      </w:r>
      <w:r w:rsidR="00BB74C2">
        <w:rPr>
          <w:rFonts w:eastAsia="標楷體" w:cstheme="minorHAnsi" w:hint="eastAsia"/>
        </w:rPr>
        <w:t>禁食</w:t>
      </w:r>
      <w:r w:rsidR="00BB74C2">
        <w:rPr>
          <w:rFonts w:eastAsia="標楷體" w:cstheme="minorHAnsi" w:hint="eastAsia"/>
        </w:rPr>
        <w:t>/</w:t>
      </w:r>
      <w:r w:rsidR="00BB74C2">
        <w:rPr>
          <w:rFonts w:eastAsia="標楷體" w:cstheme="minorHAnsi" w:hint="eastAsia"/>
        </w:rPr>
        <w:t>感染就退步之風險的病人</w:t>
      </w:r>
    </w:p>
    <w:p w14:paraId="60C3E28D" w14:textId="0DA2DD50" w:rsidR="00BB74C2" w:rsidRDefault="000E76AA" w:rsidP="00E43261">
      <w:pPr>
        <w:pStyle w:val="a5"/>
        <w:numPr>
          <w:ilvl w:val="0"/>
          <w:numId w:val="1"/>
        </w:numPr>
        <w:ind w:leftChars="0"/>
        <w:rPr>
          <w:rFonts w:eastAsia="標楷體" w:cstheme="minorHAnsi"/>
        </w:rPr>
      </w:pPr>
      <w:r>
        <w:rPr>
          <w:rFonts w:eastAsia="標楷體" w:cstheme="minorHAnsi" w:hint="eastAsia"/>
        </w:rPr>
        <w:t>原本就</w:t>
      </w:r>
      <w:r w:rsidR="00BB74C2" w:rsidRPr="00BB74C2">
        <w:rPr>
          <w:rFonts w:eastAsia="標楷體" w:cstheme="minorHAnsi" w:hint="eastAsia"/>
        </w:rPr>
        <w:t>有會因為發燒</w:t>
      </w:r>
      <w:r w:rsidR="00BB74C2" w:rsidRPr="00BB74C2">
        <w:rPr>
          <w:rFonts w:eastAsia="標楷體" w:cstheme="minorHAnsi" w:hint="eastAsia"/>
        </w:rPr>
        <w:t>/</w:t>
      </w:r>
      <w:r w:rsidR="00BB74C2" w:rsidRPr="00BB74C2">
        <w:rPr>
          <w:rFonts w:eastAsia="標楷體" w:cstheme="minorHAnsi" w:hint="eastAsia"/>
        </w:rPr>
        <w:t>禁食</w:t>
      </w:r>
      <w:r w:rsidR="00BB74C2" w:rsidRPr="00BB74C2">
        <w:rPr>
          <w:rFonts w:eastAsia="標楷體" w:cstheme="minorHAnsi" w:hint="eastAsia"/>
        </w:rPr>
        <w:t>/</w:t>
      </w:r>
      <w:r w:rsidR="00BB74C2" w:rsidRPr="00BB74C2">
        <w:rPr>
          <w:rFonts w:eastAsia="標楷體" w:cstheme="minorHAnsi" w:hint="eastAsia"/>
        </w:rPr>
        <w:t>感染就</w:t>
      </w:r>
      <w:r w:rsidR="00BB74C2">
        <w:rPr>
          <w:rFonts w:eastAsia="標楷體" w:cstheme="minorHAnsi" w:hint="eastAsia"/>
        </w:rPr>
        <w:t>導致橫紋肌溶解之</w:t>
      </w:r>
      <w:r w:rsidR="00BB74C2" w:rsidRPr="00BB74C2">
        <w:rPr>
          <w:rFonts w:eastAsia="標楷體" w:cstheme="minorHAnsi" w:hint="eastAsia"/>
        </w:rPr>
        <w:t>風險</w:t>
      </w:r>
      <w:r w:rsidR="00BB74C2">
        <w:rPr>
          <w:rFonts w:eastAsia="標楷體" w:cstheme="minorHAnsi" w:hint="eastAsia"/>
        </w:rPr>
        <w:t>的病人</w:t>
      </w:r>
    </w:p>
    <w:p w14:paraId="367E36DC" w14:textId="28C5DE10" w:rsidR="00BB74C2" w:rsidRDefault="00BB74C2" w:rsidP="00E43261">
      <w:pPr>
        <w:pStyle w:val="a5"/>
        <w:numPr>
          <w:ilvl w:val="0"/>
          <w:numId w:val="1"/>
        </w:numPr>
        <w:ind w:leftChars="0"/>
        <w:rPr>
          <w:rFonts w:eastAsia="標楷體" w:cstheme="minorHAnsi"/>
        </w:rPr>
      </w:pPr>
      <w:r>
        <w:rPr>
          <w:rFonts w:eastAsia="標楷體" w:cstheme="minorHAnsi" w:hint="eastAsia"/>
        </w:rPr>
        <w:t>合併有糖尿病或肥胖問題的病人</w:t>
      </w:r>
    </w:p>
    <w:p w14:paraId="467AEA0F" w14:textId="3D29B81A" w:rsidR="00BB74C2" w:rsidRDefault="00BB74C2" w:rsidP="00E43261">
      <w:pPr>
        <w:pStyle w:val="a5"/>
        <w:numPr>
          <w:ilvl w:val="0"/>
          <w:numId w:val="1"/>
        </w:numPr>
        <w:ind w:leftChars="0"/>
        <w:rPr>
          <w:rFonts w:eastAsia="標楷體" w:cstheme="minorHAnsi"/>
        </w:rPr>
      </w:pPr>
      <w:r>
        <w:rPr>
          <w:rFonts w:eastAsia="標楷體" w:cstheme="minorHAnsi" w:hint="eastAsia"/>
        </w:rPr>
        <w:t>正在服用類固醇或其他免疫抑制劑的病人</w:t>
      </w:r>
    </w:p>
    <w:p w14:paraId="4B500933" w14:textId="77777777" w:rsidR="000D44D5" w:rsidRPr="008B1FAF" w:rsidRDefault="000D44D5" w:rsidP="000D44D5">
      <w:pPr>
        <w:rPr>
          <w:rFonts w:eastAsia="標楷體" w:cstheme="minorHAnsi"/>
        </w:rPr>
      </w:pPr>
    </w:p>
    <w:p w14:paraId="587DB43B" w14:textId="220AA8B7" w:rsidR="000D44D5" w:rsidRPr="00BB74C2" w:rsidRDefault="00BB74C2" w:rsidP="00BB74C2">
      <w:pPr>
        <w:pStyle w:val="a5"/>
        <w:numPr>
          <w:ilvl w:val="0"/>
          <w:numId w:val="3"/>
        </w:numPr>
        <w:ind w:leftChars="0"/>
        <w:rPr>
          <w:rFonts w:eastAsia="標楷體" w:cstheme="minorHAnsi"/>
        </w:rPr>
      </w:pPr>
      <w:r w:rsidRPr="00BB74C2">
        <w:rPr>
          <w:rFonts w:eastAsia="標楷體" w:cstheme="minorHAnsi" w:hint="eastAsia"/>
        </w:rPr>
        <w:t>神經肌肉疾病患者</w:t>
      </w:r>
      <w:r w:rsidR="00327B9E">
        <w:rPr>
          <w:rFonts w:eastAsia="標楷體" w:cstheme="minorHAnsi" w:hint="eastAsia"/>
        </w:rPr>
        <w:t>如何</w:t>
      </w:r>
      <w:r w:rsidRPr="00BB74C2">
        <w:rPr>
          <w:rFonts w:eastAsia="標楷體" w:cstheme="minorHAnsi" w:hint="eastAsia"/>
        </w:rPr>
        <w:t>預防感染</w:t>
      </w:r>
      <w:r w:rsidRPr="00BB74C2">
        <w:rPr>
          <w:rFonts w:eastAsia="標楷體" w:cstheme="minorHAnsi" w:hint="eastAsia"/>
        </w:rPr>
        <w:t>?</w:t>
      </w:r>
    </w:p>
    <w:p w14:paraId="5DA9A8D9" w14:textId="207AB6AB" w:rsidR="00BB74C2" w:rsidRDefault="002B17E1" w:rsidP="00BB74C2">
      <w:pPr>
        <w:rPr>
          <w:rFonts w:eastAsia="標楷體" w:cstheme="minorHAnsi"/>
        </w:rPr>
      </w:pPr>
      <w:r>
        <w:rPr>
          <w:rFonts w:eastAsia="標楷體" w:cstheme="minorHAnsi" w:hint="eastAsia"/>
        </w:rPr>
        <w:t>當受感染者咳嗽、打噴嚏或說話時，</w:t>
      </w:r>
      <w:r w:rsidR="00BB74C2">
        <w:rPr>
          <w:rFonts w:eastAsia="標楷體" w:cstheme="minorHAnsi" w:hint="eastAsia"/>
        </w:rPr>
        <w:t>新冠病毒</w:t>
      </w:r>
      <w:r>
        <w:rPr>
          <w:rFonts w:eastAsia="標楷體" w:cstheme="minorHAnsi" w:hint="eastAsia"/>
        </w:rPr>
        <w:t>可</w:t>
      </w:r>
      <w:r w:rsidR="00BB74C2">
        <w:rPr>
          <w:rFonts w:eastAsia="標楷體" w:cstheme="minorHAnsi" w:hint="eastAsia"/>
        </w:rPr>
        <w:t>藉由飛沫傳染</w:t>
      </w:r>
      <w:r>
        <w:rPr>
          <w:rFonts w:eastAsia="標楷體" w:cstheme="minorHAnsi" w:hint="eastAsia"/>
        </w:rPr>
        <w:t>，或是藉由接觸受飛沫汙染的物體表面得到感染。因此，符合上述高風險定義之神經肌肉疾病患者，應採取以下措施</w:t>
      </w:r>
      <w:r>
        <w:rPr>
          <w:rFonts w:eastAsia="標楷體" w:cstheme="minorHAnsi" w:hint="eastAsia"/>
        </w:rPr>
        <w:t>:</w:t>
      </w:r>
    </w:p>
    <w:p w14:paraId="1EBE8920" w14:textId="1387AA9A" w:rsidR="002B17E1" w:rsidRDefault="002B17E1" w:rsidP="002B17E1">
      <w:pPr>
        <w:pStyle w:val="a5"/>
        <w:numPr>
          <w:ilvl w:val="0"/>
          <w:numId w:val="1"/>
        </w:numPr>
        <w:ind w:leftChars="0"/>
        <w:rPr>
          <w:rFonts w:eastAsia="標楷體" w:cstheme="minorHAnsi"/>
        </w:rPr>
      </w:pPr>
      <w:r>
        <w:rPr>
          <w:rFonts w:eastAsia="標楷體" w:cstheme="minorHAnsi" w:hint="eastAsia"/>
        </w:rPr>
        <w:t>保持至少兩公尺以上的社交距離，對於高風險族群，其實自我隔離</w:t>
      </w:r>
      <w:r w:rsidR="000E76AA">
        <w:rPr>
          <w:rFonts w:eastAsia="標楷體" w:cstheme="minorHAnsi" w:hint="eastAsia"/>
        </w:rPr>
        <w:t>是</w:t>
      </w:r>
      <w:r>
        <w:rPr>
          <w:rFonts w:eastAsia="標楷體" w:cstheme="minorHAnsi" w:hint="eastAsia"/>
        </w:rPr>
        <w:t>最</w:t>
      </w:r>
      <w:r w:rsidR="000E76AA">
        <w:rPr>
          <w:rFonts w:eastAsia="標楷體" w:cstheme="minorHAnsi" w:hint="eastAsia"/>
        </w:rPr>
        <w:t>好的</w:t>
      </w:r>
      <w:r>
        <w:rPr>
          <w:rFonts w:eastAsia="標楷體" w:cstheme="minorHAnsi" w:hint="eastAsia"/>
        </w:rPr>
        <w:t>，自我隔離方式請遵循官方建議。</w:t>
      </w:r>
    </w:p>
    <w:p w14:paraId="20FB47E0" w14:textId="31C55AD3" w:rsidR="002B17E1" w:rsidRDefault="000E76AA" w:rsidP="002B17E1">
      <w:pPr>
        <w:pStyle w:val="a5"/>
        <w:numPr>
          <w:ilvl w:val="0"/>
          <w:numId w:val="1"/>
        </w:numPr>
        <w:ind w:leftChars="0"/>
        <w:rPr>
          <w:rFonts w:eastAsia="標楷體" w:cstheme="minorHAnsi"/>
        </w:rPr>
      </w:pPr>
      <w:r>
        <w:rPr>
          <w:rFonts w:eastAsia="標楷體" w:cstheme="minorHAnsi" w:hint="eastAsia"/>
        </w:rPr>
        <w:t>如果可能的話，盡量</w:t>
      </w:r>
      <w:r w:rsidR="002B17E1">
        <w:rPr>
          <w:rFonts w:eastAsia="標楷體" w:cstheme="minorHAnsi" w:hint="eastAsia"/>
        </w:rPr>
        <w:t>在家工作或彼此錯開工作時間。</w:t>
      </w:r>
    </w:p>
    <w:p w14:paraId="02C23670" w14:textId="1BC13BA6" w:rsidR="002B17E1" w:rsidRDefault="002B17E1" w:rsidP="002B17E1">
      <w:pPr>
        <w:pStyle w:val="a5"/>
        <w:numPr>
          <w:ilvl w:val="0"/>
          <w:numId w:val="1"/>
        </w:numPr>
        <w:ind w:leftChars="0"/>
        <w:rPr>
          <w:rFonts w:eastAsia="標楷體" w:cstheme="minorHAnsi"/>
        </w:rPr>
      </w:pPr>
      <w:r>
        <w:rPr>
          <w:rFonts w:eastAsia="標楷體" w:cstheme="minorHAnsi" w:hint="eastAsia"/>
        </w:rPr>
        <w:t>避免群聚及搭乘大眾運輸工具。一般民眾對於易受傷害族群的探訪</w:t>
      </w:r>
      <w:r w:rsidR="000E76AA">
        <w:rPr>
          <w:rFonts w:eastAsia="標楷體" w:cstheme="minorHAnsi" w:hint="eastAsia"/>
        </w:rPr>
        <w:t>應被限</w:t>
      </w:r>
      <w:r w:rsidR="000E76AA">
        <w:rPr>
          <w:rFonts w:eastAsia="標楷體" w:cstheme="minorHAnsi" w:hint="eastAsia"/>
        </w:rPr>
        <w:lastRenderedPageBreak/>
        <w:t>制</w:t>
      </w:r>
      <w:r>
        <w:rPr>
          <w:rFonts w:eastAsia="標楷體" w:cstheme="minorHAnsi" w:hint="eastAsia"/>
        </w:rPr>
        <w:t>。</w:t>
      </w:r>
    </w:p>
    <w:p w14:paraId="5B6938BA" w14:textId="06BBCFCC" w:rsidR="002B17E1" w:rsidRDefault="002B17E1" w:rsidP="002B17E1">
      <w:pPr>
        <w:pStyle w:val="a5"/>
        <w:numPr>
          <w:ilvl w:val="0"/>
          <w:numId w:val="1"/>
        </w:numPr>
        <w:ind w:leftChars="0"/>
        <w:rPr>
          <w:rFonts w:eastAsia="標楷體" w:cstheme="minorHAnsi"/>
        </w:rPr>
      </w:pPr>
      <w:r>
        <w:rPr>
          <w:rFonts w:eastAsia="標楷體" w:cstheme="minorHAnsi" w:hint="eastAsia"/>
        </w:rPr>
        <w:t>頻繁洗手</w:t>
      </w:r>
      <w:r>
        <w:rPr>
          <w:rFonts w:eastAsia="標楷體" w:cstheme="minorHAnsi" w:hint="eastAsia"/>
        </w:rPr>
        <w:t xml:space="preserve"> (</w:t>
      </w:r>
      <w:r>
        <w:rPr>
          <w:rFonts w:eastAsia="標楷體" w:cstheme="minorHAnsi" w:hint="eastAsia"/>
        </w:rPr>
        <w:t>使用肥皂及溫手至少洗手二十秒</w:t>
      </w:r>
      <w:r>
        <w:rPr>
          <w:rFonts w:eastAsia="標楷體" w:cstheme="minorHAnsi" w:hint="eastAsia"/>
        </w:rPr>
        <w:t>)</w:t>
      </w:r>
      <w:r>
        <w:rPr>
          <w:rFonts w:eastAsia="標楷體" w:cstheme="minorHAnsi" w:hint="eastAsia"/>
        </w:rPr>
        <w:t>、使用含</w:t>
      </w:r>
      <w:r>
        <w:rPr>
          <w:rFonts w:eastAsia="標楷體" w:cstheme="minorHAnsi" w:hint="eastAsia"/>
        </w:rPr>
        <w:t>6</w:t>
      </w:r>
      <w:r>
        <w:rPr>
          <w:rFonts w:eastAsia="標楷體" w:cstheme="minorHAnsi"/>
        </w:rPr>
        <w:t>0%</w:t>
      </w:r>
      <w:r>
        <w:rPr>
          <w:rFonts w:eastAsia="標楷體" w:cstheme="minorHAnsi" w:hint="eastAsia"/>
        </w:rPr>
        <w:t>酒精之消毒殺菌劑以及消毒</w:t>
      </w:r>
      <w:r w:rsidR="00A25C06">
        <w:rPr>
          <w:rFonts w:eastAsia="標楷體" w:cstheme="minorHAnsi" w:hint="eastAsia"/>
        </w:rPr>
        <w:t>物體表面</w:t>
      </w:r>
      <w:r w:rsidR="00327B9E">
        <w:rPr>
          <w:rFonts w:eastAsia="標楷體" w:cstheme="minorHAnsi" w:hint="eastAsia"/>
        </w:rPr>
        <w:t>等均</w:t>
      </w:r>
      <w:r>
        <w:rPr>
          <w:rFonts w:eastAsia="標楷體" w:cstheme="minorHAnsi" w:hint="eastAsia"/>
        </w:rPr>
        <w:t>至關重要。</w:t>
      </w:r>
    </w:p>
    <w:p w14:paraId="342ACAD5" w14:textId="51FCC4F6" w:rsidR="00881DA9" w:rsidRDefault="00881DA9" w:rsidP="00881DA9">
      <w:pPr>
        <w:pStyle w:val="a5"/>
        <w:numPr>
          <w:ilvl w:val="0"/>
          <w:numId w:val="1"/>
        </w:numPr>
        <w:ind w:leftChars="0"/>
        <w:rPr>
          <w:rFonts w:eastAsia="標楷體" w:cstheme="minorHAnsi"/>
        </w:rPr>
      </w:pPr>
      <w:r>
        <w:rPr>
          <w:rFonts w:eastAsia="標楷體" w:cstheme="minorHAnsi" w:hint="eastAsia"/>
        </w:rPr>
        <w:t>照顧者應該盡量</w:t>
      </w:r>
      <w:r w:rsidR="00A25C06">
        <w:rPr>
          <w:rFonts w:eastAsia="標楷體" w:cstheme="minorHAnsi" w:hint="eastAsia"/>
        </w:rPr>
        <w:t>是家裡內部的人</w:t>
      </w:r>
      <w:r>
        <w:rPr>
          <w:rFonts w:eastAsia="標楷體" w:cstheme="minorHAnsi" w:hint="eastAsia"/>
        </w:rPr>
        <w:t>，必要之外來照顧者應根據官方指引穿戴口罩及適當之個人防護裝備，以避免病毒之傳遞</w:t>
      </w:r>
      <w:r w:rsidR="00A25C06">
        <w:rPr>
          <w:rFonts w:eastAsia="標楷體" w:cstheme="minorHAnsi" w:hint="eastAsia"/>
        </w:rPr>
        <w:t>。</w:t>
      </w:r>
    </w:p>
    <w:p w14:paraId="3A3A92CC" w14:textId="665EED29" w:rsidR="00881DA9" w:rsidRDefault="00881DA9" w:rsidP="00881DA9">
      <w:pPr>
        <w:pStyle w:val="a5"/>
        <w:numPr>
          <w:ilvl w:val="0"/>
          <w:numId w:val="1"/>
        </w:numPr>
        <w:ind w:leftChars="0"/>
        <w:rPr>
          <w:rFonts w:eastAsia="標楷體" w:cstheme="minorHAnsi"/>
        </w:rPr>
      </w:pPr>
      <w:r>
        <w:rPr>
          <w:rFonts w:eastAsia="標楷體" w:cstheme="minorHAnsi" w:hint="eastAsia"/>
        </w:rPr>
        <w:t>外來之物理治療</w:t>
      </w:r>
      <w:r w:rsidR="00A25C06">
        <w:rPr>
          <w:rFonts w:eastAsia="標楷體" w:cstheme="minorHAnsi" w:hint="eastAsia"/>
        </w:rPr>
        <w:t>訪視</w:t>
      </w:r>
      <w:r>
        <w:rPr>
          <w:rFonts w:eastAsia="標楷體" w:cstheme="minorHAnsi" w:hint="eastAsia"/>
        </w:rPr>
        <w:t>不被建議，但物理治療師應利用電話或視訊提供適當的建議以維持患者之物理</w:t>
      </w:r>
      <w:r w:rsidR="00A25C06">
        <w:rPr>
          <w:rFonts w:eastAsia="標楷體" w:cstheme="minorHAnsi" w:hint="eastAsia"/>
        </w:rPr>
        <w:t>活動。</w:t>
      </w:r>
    </w:p>
    <w:p w14:paraId="0C8B292C" w14:textId="4CA82D4D" w:rsidR="00881DA9" w:rsidRDefault="00881DA9" w:rsidP="00881DA9">
      <w:pPr>
        <w:pStyle w:val="a5"/>
        <w:numPr>
          <w:ilvl w:val="0"/>
          <w:numId w:val="1"/>
        </w:numPr>
        <w:ind w:leftChars="0"/>
        <w:rPr>
          <w:rFonts w:eastAsia="標楷體" w:cstheme="minorHAnsi"/>
        </w:rPr>
      </w:pPr>
      <w:r>
        <w:rPr>
          <w:rFonts w:eastAsia="標楷體" w:cstheme="minorHAnsi" w:hint="eastAsia"/>
        </w:rPr>
        <w:t>對所有可能</w:t>
      </w:r>
      <w:r w:rsidR="00A25C06">
        <w:rPr>
          <w:rFonts w:eastAsia="標楷體" w:cstheme="minorHAnsi" w:hint="eastAsia"/>
        </w:rPr>
        <w:t>發生</w:t>
      </w:r>
      <w:r>
        <w:rPr>
          <w:rFonts w:eastAsia="標楷體" w:cstheme="minorHAnsi" w:hint="eastAsia"/>
        </w:rPr>
        <w:t>的突發狀況做好萬全準備是很重要的，例如，居家照護服務員可能因疾病或隔離而</w:t>
      </w:r>
      <w:r w:rsidR="00A25C06">
        <w:rPr>
          <w:rFonts w:eastAsia="標楷體" w:cstheme="minorHAnsi" w:hint="eastAsia"/>
        </w:rPr>
        <w:t>無法前往訪視</w:t>
      </w:r>
      <w:r>
        <w:rPr>
          <w:rFonts w:eastAsia="標楷體" w:cstheme="minorHAnsi" w:hint="eastAsia"/>
        </w:rPr>
        <w:t>。</w:t>
      </w:r>
      <w:r w:rsidR="00B12A6D">
        <w:rPr>
          <w:rFonts w:eastAsia="標楷體" w:cstheme="minorHAnsi" w:hint="eastAsia"/>
        </w:rPr>
        <w:t>居家照護調度員應隨時掌控所有人員狀況，並預先針對患者無法順利就醫住院情況擬定最好的配合計畫。</w:t>
      </w:r>
    </w:p>
    <w:p w14:paraId="0B63B469" w14:textId="01C4F413" w:rsidR="00B12A6D" w:rsidRPr="00881DA9" w:rsidRDefault="00B12A6D" w:rsidP="00881DA9">
      <w:pPr>
        <w:pStyle w:val="a5"/>
        <w:numPr>
          <w:ilvl w:val="0"/>
          <w:numId w:val="1"/>
        </w:numPr>
        <w:ind w:leftChars="0"/>
        <w:rPr>
          <w:rFonts w:eastAsia="標楷體" w:cstheme="minorHAnsi"/>
        </w:rPr>
      </w:pPr>
      <w:r>
        <w:rPr>
          <w:rFonts w:eastAsia="標楷體" w:cstheme="minorHAnsi" w:hint="eastAsia"/>
        </w:rPr>
        <w:t>各</w:t>
      </w:r>
      <w:r w:rsidR="00327B9E">
        <w:rPr>
          <w:rFonts w:eastAsia="標楷體" w:cstheme="minorHAnsi" w:hint="eastAsia"/>
        </w:rPr>
        <w:t>國</w:t>
      </w:r>
      <w:r>
        <w:rPr>
          <w:rFonts w:eastAsia="標楷體" w:cstheme="minorHAnsi" w:hint="eastAsia"/>
        </w:rPr>
        <w:t>政府的防疫規定會常規更新，我們建議各個國家的患者、照護員及醫療專業人員應時時注意其更新狀況並加以遵循。</w:t>
      </w:r>
    </w:p>
    <w:p w14:paraId="35BFE9BD" w14:textId="77777777" w:rsidR="000D44D5" w:rsidRPr="008B1FAF" w:rsidRDefault="000D44D5" w:rsidP="000D44D5">
      <w:pPr>
        <w:rPr>
          <w:rFonts w:eastAsia="標楷體" w:cstheme="minorHAnsi"/>
        </w:rPr>
      </w:pPr>
    </w:p>
    <w:p w14:paraId="1E76D938" w14:textId="6DF5C010" w:rsidR="000D44D5" w:rsidRPr="006C4558" w:rsidRDefault="00B12A6D" w:rsidP="006C4558">
      <w:pPr>
        <w:pStyle w:val="a5"/>
        <w:numPr>
          <w:ilvl w:val="0"/>
          <w:numId w:val="3"/>
        </w:numPr>
        <w:ind w:leftChars="0"/>
        <w:rPr>
          <w:rFonts w:eastAsia="標楷體" w:cstheme="minorHAnsi"/>
        </w:rPr>
      </w:pPr>
      <w:r w:rsidRPr="006C4558">
        <w:rPr>
          <w:rFonts w:eastAsia="標楷體" w:cstheme="minorHAnsi" w:hint="eastAsia"/>
        </w:rPr>
        <w:t>新冠病毒感染的風險對神經肌肉疾病患者</w:t>
      </w:r>
      <w:r w:rsidR="00327B9E">
        <w:rPr>
          <w:rFonts w:eastAsia="標楷體" w:cstheme="minorHAnsi" w:hint="eastAsia"/>
        </w:rPr>
        <w:t>目前</w:t>
      </w:r>
      <w:r w:rsidRPr="006C4558">
        <w:rPr>
          <w:rFonts w:eastAsia="標楷體" w:cstheme="minorHAnsi" w:hint="eastAsia"/>
        </w:rPr>
        <w:t>的治療會造成什麼樣的</w:t>
      </w:r>
      <w:r w:rsidR="00327B9E">
        <w:rPr>
          <w:rFonts w:eastAsia="標楷體" w:cstheme="minorHAnsi" w:hint="eastAsia"/>
        </w:rPr>
        <w:t>影響</w:t>
      </w:r>
      <w:r w:rsidRPr="006C4558">
        <w:rPr>
          <w:rFonts w:eastAsia="標楷體" w:cstheme="minorHAnsi" w:hint="eastAsia"/>
        </w:rPr>
        <w:t>？</w:t>
      </w:r>
    </w:p>
    <w:p w14:paraId="6DFBBD1D" w14:textId="4C6005A7" w:rsidR="006C4558" w:rsidRDefault="006C4558" w:rsidP="006C4558">
      <w:pPr>
        <w:pStyle w:val="a5"/>
        <w:numPr>
          <w:ilvl w:val="0"/>
          <w:numId w:val="1"/>
        </w:numPr>
        <w:ind w:leftChars="0"/>
        <w:rPr>
          <w:rFonts w:eastAsia="標楷體" w:cstheme="minorHAnsi"/>
        </w:rPr>
      </w:pPr>
      <w:r>
        <w:rPr>
          <w:rFonts w:eastAsia="標楷體" w:cstheme="minorHAnsi" w:hint="eastAsia"/>
        </w:rPr>
        <w:t>患者要確認他們自身在</w:t>
      </w:r>
      <w:r w:rsidR="005C337F">
        <w:rPr>
          <w:rFonts w:eastAsia="標楷體" w:cstheme="minorHAnsi" w:hint="eastAsia"/>
        </w:rPr>
        <w:t>延長</w:t>
      </w:r>
      <w:r>
        <w:rPr>
          <w:rFonts w:eastAsia="標楷體" w:cstheme="minorHAnsi" w:hint="eastAsia"/>
        </w:rPr>
        <w:t>隔離期間擁有足夠的藥物及呼吸器設備的支援</w:t>
      </w:r>
      <w:r w:rsidR="005C337F">
        <w:rPr>
          <w:rFonts w:eastAsia="標楷體" w:cstheme="minorHAnsi" w:hint="eastAsia"/>
        </w:rPr>
        <w:t xml:space="preserve"> (</w:t>
      </w:r>
      <w:r w:rsidR="005C337F">
        <w:rPr>
          <w:rFonts w:eastAsia="標楷體" w:cstheme="minorHAnsi" w:hint="eastAsia"/>
        </w:rPr>
        <w:t>至少一個月以上的使用量庫存</w:t>
      </w:r>
      <w:r w:rsidR="005C337F">
        <w:rPr>
          <w:rFonts w:eastAsia="標楷體" w:cstheme="minorHAnsi" w:hint="eastAsia"/>
        </w:rPr>
        <w:t>)</w:t>
      </w:r>
      <w:r>
        <w:rPr>
          <w:rFonts w:eastAsia="標楷體" w:cstheme="minorHAnsi" w:hint="eastAsia"/>
        </w:rPr>
        <w:t>。</w:t>
      </w:r>
    </w:p>
    <w:p w14:paraId="40C67911" w14:textId="5CD30969" w:rsidR="006C4558" w:rsidRDefault="006C4558" w:rsidP="006C4558">
      <w:pPr>
        <w:pStyle w:val="a5"/>
        <w:numPr>
          <w:ilvl w:val="0"/>
          <w:numId w:val="1"/>
        </w:numPr>
        <w:ind w:leftChars="0"/>
        <w:rPr>
          <w:rFonts w:eastAsia="標楷體" w:cstheme="minorHAnsi"/>
        </w:rPr>
      </w:pPr>
      <w:r>
        <w:rPr>
          <w:rFonts w:eastAsia="標楷體" w:cstheme="minorHAnsi" w:hint="eastAsia"/>
        </w:rPr>
        <w:t>患者本身及照顧者應使用網路或電話訂購</w:t>
      </w:r>
      <w:r w:rsidR="005C337F">
        <w:rPr>
          <w:rFonts w:eastAsia="標楷體" w:cstheme="minorHAnsi" w:hint="eastAsia"/>
        </w:rPr>
        <w:t>並宅配</w:t>
      </w:r>
      <w:r>
        <w:rPr>
          <w:rFonts w:eastAsia="標楷體" w:cstheme="minorHAnsi" w:hint="eastAsia"/>
        </w:rPr>
        <w:t>藥物或設備。</w:t>
      </w:r>
    </w:p>
    <w:p w14:paraId="5A5C390F" w14:textId="4AC13425" w:rsidR="00DD4FF6" w:rsidRDefault="00DD4FF6" w:rsidP="006C4558">
      <w:pPr>
        <w:pStyle w:val="a5"/>
        <w:numPr>
          <w:ilvl w:val="0"/>
          <w:numId w:val="1"/>
        </w:numPr>
        <w:ind w:leftChars="0"/>
        <w:rPr>
          <w:rFonts w:eastAsia="標楷體" w:cstheme="minorHAnsi"/>
        </w:rPr>
      </w:pPr>
      <w:r>
        <w:rPr>
          <w:rFonts w:eastAsia="標楷體" w:cstheme="minorHAnsi" w:hint="eastAsia"/>
        </w:rPr>
        <w:t>患者本身及照顧者</w:t>
      </w:r>
      <w:r w:rsidRPr="00DD4FF6">
        <w:rPr>
          <w:rFonts w:eastAsia="標楷體" w:cstheme="minorHAnsi" w:hint="eastAsia"/>
        </w:rPr>
        <w:t>需要適應</w:t>
      </w:r>
      <w:r w:rsidR="005C337F">
        <w:rPr>
          <w:rFonts w:eastAsia="標楷體" w:cstheme="minorHAnsi" w:hint="eastAsia"/>
        </w:rPr>
        <w:t>熟悉</w:t>
      </w:r>
      <w:r w:rsidRPr="00DD4FF6">
        <w:rPr>
          <w:rFonts w:eastAsia="標楷體" w:cstheme="minorHAnsi" w:hint="eastAsia"/>
        </w:rPr>
        <w:t>針對其狀況和設備</w:t>
      </w:r>
      <w:r>
        <w:rPr>
          <w:rFonts w:eastAsia="標楷體" w:cstheme="minorHAnsi" w:hint="eastAsia"/>
        </w:rPr>
        <w:t>所進行</w:t>
      </w:r>
      <w:r w:rsidRPr="00DD4FF6">
        <w:rPr>
          <w:rFonts w:eastAsia="標楷體" w:cstheme="minorHAnsi" w:hint="eastAsia"/>
        </w:rPr>
        <w:t>的緊急程序。</w:t>
      </w:r>
    </w:p>
    <w:p w14:paraId="0639882D" w14:textId="61F17BE5" w:rsidR="00DD4FF6" w:rsidRDefault="00DD4FF6" w:rsidP="006C4558">
      <w:pPr>
        <w:pStyle w:val="a5"/>
        <w:numPr>
          <w:ilvl w:val="0"/>
          <w:numId w:val="1"/>
        </w:numPr>
        <w:ind w:leftChars="0"/>
        <w:rPr>
          <w:rFonts w:eastAsia="標楷體" w:cstheme="minorHAnsi"/>
        </w:rPr>
      </w:pPr>
      <w:r>
        <w:rPr>
          <w:rFonts w:eastAsia="標楷體" w:cstheme="minorHAnsi" w:hint="eastAsia"/>
        </w:rPr>
        <w:t>正在服用類固醇的裘馨型肌失養症患者應繼續服用，類固醇的使用不應突然被終止，甚至在身體狀況不佳情況下可能要增加其劑量。</w:t>
      </w:r>
    </w:p>
    <w:p w14:paraId="082AE726" w14:textId="1DC0A680" w:rsidR="00DD4FF6" w:rsidRDefault="00DD4FF6" w:rsidP="006C4558">
      <w:pPr>
        <w:pStyle w:val="a5"/>
        <w:numPr>
          <w:ilvl w:val="0"/>
          <w:numId w:val="1"/>
        </w:numPr>
        <w:ind w:leftChars="0"/>
        <w:rPr>
          <w:rFonts w:eastAsia="標楷體" w:cstheme="minorHAnsi"/>
        </w:rPr>
      </w:pPr>
      <w:r>
        <w:rPr>
          <w:rFonts w:eastAsia="標楷體" w:cstheme="minorHAnsi" w:hint="eastAsia"/>
        </w:rPr>
        <w:t>針對發炎性肌病變、重症肌無力及周邊神經病變所使用的免疫抑制劑不應貿然中止，除非在特殊情況</w:t>
      </w:r>
      <w:r w:rsidR="005C337F">
        <w:rPr>
          <w:rFonts w:eastAsia="標楷體" w:cstheme="minorHAnsi" w:hint="eastAsia"/>
        </w:rPr>
        <w:t>或</w:t>
      </w:r>
      <w:r>
        <w:rPr>
          <w:rFonts w:eastAsia="標楷體" w:cstheme="minorHAnsi" w:hint="eastAsia"/>
        </w:rPr>
        <w:t>已照會過神經肌肉疾病專門醫師後方可為之。</w:t>
      </w:r>
    </w:p>
    <w:p w14:paraId="1419E1B0" w14:textId="652572CC" w:rsidR="00DD4FF6" w:rsidRPr="006C4558" w:rsidRDefault="00DD4FF6" w:rsidP="006C4558">
      <w:pPr>
        <w:pStyle w:val="a5"/>
        <w:numPr>
          <w:ilvl w:val="0"/>
          <w:numId w:val="1"/>
        </w:numPr>
        <w:ind w:leftChars="0"/>
        <w:rPr>
          <w:rFonts w:eastAsia="標楷體" w:cstheme="minorHAnsi"/>
        </w:rPr>
      </w:pPr>
      <w:r>
        <w:rPr>
          <w:rFonts w:eastAsia="標楷體" w:cstheme="minorHAnsi" w:hint="eastAsia"/>
        </w:rPr>
        <w:t>隔離禁令可能會影響到一些必須在醫院內才能進行的治療</w:t>
      </w:r>
      <w:r w:rsidRPr="00DD4FF6">
        <w:rPr>
          <w:rFonts w:eastAsia="標楷體" w:cstheme="minorHAnsi"/>
        </w:rPr>
        <w:t>(</w:t>
      </w:r>
      <w:r>
        <w:rPr>
          <w:rFonts w:eastAsia="標楷體" w:cstheme="minorHAnsi" w:hint="eastAsia"/>
        </w:rPr>
        <w:t>例如</w:t>
      </w:r>
      <w:r w:rsidR="007058D9">
        <w:rPr>
          <w:rFonts w:eastAsia="標楷體" w:cstheme="minorHAnsi" w:hint="eastAsia"/>
        </w:rPr>
        <w:t>:</w:t>
      </w:r>
      <w:r w:rsidR="005C337F">
        <w:rPr>
          <w:rFonts w:eastAsia="標楷體" w:cstheme="minorHAnsi" w:hint="eastAsia"/>
        </w:rPr>
        <w:t>脊瑞拉</w:t>
      </w:r>
      <w:r w:rsidR="005C337F">
        <w:rPr>
          <w:rFonts w:eastAsia="標楷體" w:cstheme="minorHAnsi" w:hint="eastAsia"/>
        </w:rPr>
        <w:t>(</w:t>
      </w:r>
      <w:r w:rsidRPr="00DD4FF6">
        <w:rPr>
          <w:rFonts w:eastAsia="標楷體" w:cstheme="minorHAnsi"/>
        </w:rPr>
        <w:t>nursinersen</w:t>
      </w:r>
      <w:r w:rsidR="005C337F">
        <w:rPr>
          <w:rFonts w:eastAsia="標楷體" w:cstheme="minorHAnsi" w:hint="eastAsia"/>
        </w:rPr>
        <w:t>/</w:t>
      </w:r>
      <w:r w:rsidRPr="00DD4FF6">
        <w:rPr>
          <w:rFonts w:eastAsia="標楷體" w:cstheme="minorHAnsi"/>
        </w:rPr>
        <w:t>Spinraza)</w:t>
      </w:r>
      <w:r w:rsidR="005C337F">
        <w:rPr>
          <w:rFonts w:eastAsia="標楷體" w:cstheme="minorHAnsi" w:hint="eastAsia"/>
        </w:rPr>
        <w:t>、</w:t>
      </w:r>
      <w:r w:rsidRPr="00DD4FF6">
        <w:rPr>
          <w:rFonts w:eastAsia="標楷體" w:cstheme="minorHAnsi"/>
        </w:rPr>
        <w:t>alglucosidase alfa</w:t>
      </w:r>
      <w:r w:rsidR="007058D9">
        <w:rPr>
          <w:rFonts w:eastAsia="標楷體" w:cstheme="minorHAnsi" w:hint="eastAsia"/>
        </w:rPr>
        <w:t>/</w:t>
      </w:r>
      <w:r w:rsidRPr="00DD4FF6">
        <w:rPr>
          <w:rFonts w:eastAsia="標楷體" w:cstheme="minorHAnsi"/>
        </w:rPr>
        <w:t>Myozyme</w:t>
      </w:r>
      <w:r w:rsidR="005C337F">
        <w:rPr>
          <w:rFonts w:eastAsia="標楷體" w:cstheme="minorHAnsi" w:hint="eastAsia"/>
        </w:rPr>
        <w:t>、</w:t>
      </w:r>
      <w:r>
        <w:rPr>
          <w:rFonts w:eastAsia="標楷體" w:cstheme="minorHAnsi" w:hint="eastAsia"/>
        </w:rPr>
        <w:t>免疫球蛋白</w:t>
      </w:r>
      <w:r w:rsidR="00063E6C">
        <w:rPr>
          <w:rFonts w:eastAsia="標楷體" w:cstheme="minorHAnsi" w:hint="eastAsia"/>
        </w:rPr>
        <w:t>、利妥昔單抗</w:t>
      </w:r>
      <w:r w:rsidR="00063E6C">
        <w:rPr>
          <w:rFonts w:eastAsia="標楷體" w:cstheme="minorHAnsi" w:hint="eastAsia"/>
        </w:rPr>
        <w:t>/</w:t>
      </w:r>
      <w:r w:rsidR="00063E6C">
        <w:rPr>
          <w:rFonts w:eastAsia="標楷體" w:cstheme="minorHAnsi" w:hint="eastAsia"/>
        </w:rPr>
        <w:t>莫須瘤</w:t>
      </w:r>
      <w:r w:rsidR="00063E6C">
        <w:rPr>
          <w:rFonts w:eastAsia="標楷體" w:cstheme="minorHAnsi" w:hint="eastAsia"/>
        </w:rPr>
        <w:t>(</w:t>
      </w:r>
      <w:r w:rsidR="005C337F">
        <w:rPr>
          <w:rFonts w:eastAsia="標楷體" w:cstheme="minorHAnsi"/>
        </w:rPr>
        <w:t>rituximab</w:t>
      </w:r>
      <w:r w:rsidR="00063E6C">
        <w:rPr>
          <w:rFonts w:eastAsia="標楷體" w:cstheme="minorHAnsi" w:hint="eastAsia"/>
        </w:rPr>
        <w:t>)</w:t>
      </w:r>
      <w:r w:rsidR="005C337F">
        <w:rPr>
          <w:rFonts w:eastAsia="標楷體" w:cstheme="minorHAnsi" w:hint="eastAsia"/>
        </w:rPr>
        <w:t>或是臨床藥物試驗</w:t>
      </w:r>
      <w:r>
        <w:rPr>
          <w:rFonts w:eastAsia="標楷體" w:cstheme="minorHAnsi" w:hint="eastAsia"/>
        </w:rPr>
        <w:t>等</w:t>
      </w:r>
      <w:r w:rsidRPr="00DD4FF6">
        <w:rPr>
          <w:rFonts w:eastAsia="標楷體" w:cstheme="minorHAnsi"/>
        </w:rPr>
        <w:t>)</w:t>
      </w:r>
      <w:r>
        <w:rPr>
          <w:rFonts w:eastAsia="標楷體" w:cstheme="minorHAnsi" w:hint="eastAsia"/>
        </w:rPr>
        <w:t>，這些治療不應被中止，但如果有足</w:t>
      </w:r>
      <w:r w:rsidR="00063E6C">
        <w:rPr>
          <w:rFonts w:eastAsia="標楷體" w:cstheme="minorHAnsi" w:hint="eastAsia"/>
        </w:rPr>
        <w:t>以</w:t>
      </w:r>
      <w:r>
        <w:rPr>
          <w:rFonts w:eastAsia="標楷體" w:cstheme="minorHAnsi" w:hint="eastAsia"/>
        </w:rPr>
        <w:t>進行外展服務的人員或設備，是可以</w:t>
      </w:r>
      <w:r w:rsidR="005C337F">
        <w:rPr>
          <w:rFonts w:eastAsia="標楷體" w:cstheme="minorHAnsi" w:hint="eastAsia"/>
        </w:rPr>
        <w:t>與製造商</w:t>
      </w:r>
      <w:r>
        <w:rPr>
          <w:rFonts w:eastAsia="標楷體" w:cstheme="minorHAnsi" w:hint="eastAsia"/>
        </w:rPr>
        <w:t>協商討論在醫院以外的場地進行的。免疫球蛋白之靜脈注射亦可改由皮下注射給予，</w:t>
      </w:r>
      <w:r w:rsidR="00063E6C">
        <w:rPr>
          <w:rFonts w:eastAsia="標楷體" w:cstheme="minorHAnsi" w:hint="eastAsia"/>
        </w:rPr>
        <w:t>而</w:t>
      </w:r>
      <w:r>
        <w:rPr>
          <w:rFonts w:eastAsia="標楷體" w:cstheme="minorHAnsi" w:hint="eastAsia"/>
        </w:rPr>
        <w:t>正在進行臨床</w:t>
      </w:r>
      <w:r w:rsidR="00063E6C">
        <w:rPr>
          <w:rFonts w:eastAsia="標楷體" w:cstheme="minorHAnsi" w:hint="eastAsia"/>
        </w:rPr>
        <w:t>藥物</w:t>
      </w:r>
      <w:r>
        <w:rPr>
          <w:rFonts w:eastAsia="標楷體" w:cstheme="minorHAnsi" w:hint="eastAsia"/>
        </w:rPr>
        <w:t>試驗者應</w:t>
      </w:r>
      <w:r w:rsidR="00063E6C">
        <w:rPr>
          <w:rFonts w:eastAsia="標楷體" w:cstheme="minorHAnsi" w:hint="eastAsia"/>
        </w:rPr>
        <w:t>諮詢</w:t>
      </w:r>
      <w:r>
        <w:rPr>
          <w:rFonts w:eastAsia="標楷體" w:cstheme="minorHAnsi" w:hint="eastAsia"/>
        </w:rPr>
        <w:t>試驗中心。</w:t>
      </w:r>
    </w:p>
    <w:p w14:paraId="77A46FFB" w14:textId="77777777" w:rsidR="000D44D5" w:rsidRPr="008B1FAF" w:rsidRDefault="000D44D5" w:rsidP="000D44D5">
      <w:pPr>
        <w:rPr>
          <w:rFonts w:eastAsia="標楷體" w:cstheme="minorHAnsi"/>
        </w:rPr>
      </w:pPr>
    </w:p>
    <w:p w14:paraId="7A68FB19" w14:textId="1AA588DE" w:rsidR="000D44D5" w:rsidRPr="00367DB3" w:rsidRDefault="00B12A6D" w:rsidP="00367DB3">
      <w:pPr>
        <w:pStyle w:val="a5"/>
        <w:numPr>
          <w:ilvl w:val="0"/>
          <w:numId w:val="4"/>
        </w:numPr>
        <w:ind w:leftChars="0"/>
        <w:rPr>
          <w:rFonts w:eastAsia="標楷體" w:cstheme="minorHAnsi"/>
        </w:rPr>
      </w:pPr>
      <w:r w:rsidRPr="00367DB3">
        <w:rPr>
          <w:rFonts w:eastAsia="標楷體" w:cstheme="minorHAnsi" w:hint="eastAsia"/>
        </w:rPr>
        <w:t>應該怎麼做去確保隔離</w:t>
      </w:r>
      <w:r w:rsidR="008F110A">
        <w:rPr>
          <w:rFonts w:eastAsia="標楷體" w:cstheme="minorHAnsi" w:hint="eastAsia"/>
        </w:rPr>
        <w:t>期間</w:t>
      </w:r>
      <w:r w:rsidRPr="00367DB3">
        <w:rPr>
          <w:rFonts w:eastAsia="標楷體" w:cstheme="minorHAnsi" w:hint="eastAsia"/>
        </w:rPr>
        <w:t>呼吸</w:t>
      </w:r>
      <w:r w:rsidR="00367DB3" w:rsidRPr="00367DB3">
        <w:rPr>
          <w:rFonts w:eastAsia="標楷體" w:cstheme="minorHAnsi" w:hint="eastAsia"/>
        </w:rPr>
        <w:t>器的順利使用</w:t>
      </w:r>
      <w:r w:rsidR="00367DB3" w:rsidRPr="00367DB3">
        <w:rPr>
          <w:rFonts w:eastAsia="標楷體" w:cstheme="minorHAnsi" w:hint="eastAsia"/>
        </w:rPr>
        <w:t>?</w:t>
      </w:r>
    </w:p>
    <w:p w14:paraId="6DC975A1" w14:textId="5CCCF9DC" w:rsidR="00367DB3" w:rsidRDefault="00367DB3" w:rsidP="00367DB3">
      <w:pPr>
        <w:pStyle w:val="a5"/>
        <w:numPr>
          <w:ilvl w:val="0"/>
          <w:numId w:val="1"/>
        </w:numPr>
        <w:ind w:leftChars="0"/>
        <w:rPr>
          <w:rFonts w:eastAsia="標楷體" w:cstheme="minorHAnsi"/>
        </w:rPr>
      </w:pPr>
      <w:r>
        <w:rPr>
          <w:rFonts w:eastAsia="標楷體" w:cstheme="minorHAnsi" w:hint="eastAsia"/>
        </w:rPr>
        <w:t>病患所屬之</w:t>
      </w:r>
      <w:r w:rsidR="007058D9">
        <w:rPr>
          <w:rFonts w:eastAsia="標楷體" w:cstheme="minorHAnsi" w:hint="eastAsia"/>
        </w:rPr>
        <w:t>神經肌肉疾病照護中心</w:t>
      </w:r>
      <w:r w:rsidR="00B76438">
        <w:rPr>
          <w:rFonts w:eastAsia="標楷體" w:cstheme="minorHAnsi" w:hint="eastAsia"/>
        </w:rPr>
        <w:t>(</w:t>
      </w:r>
      <w:r w:rsidR="00B76438">
        <w:rPr>
          <w:rFonts w:eastAsia="標楷體" w:cstheme="minorHAnsi" w:hint="eastAsia"/>
        </w:rPr>
        <w:t>及居家照護所</w:t>
      </w:r>
      <w:r w:rsidR="00B76438">
        <w:rPr>
          <w:rFonts w:eastAsia="標楷體" w:cstheme="minorHAnsi" w:hint="eastAsia"/>
        </w:rPr>
        <w:t>)</w:t>
      </w:r>
      <w:r>
        <w:rPr>
          <w:rFonts w:eastAsia="標楷體" w:cstheme="minorHAnsi" w:hint="eastAsia"/>
        </w:rPr>
        <w:t>應提供備用</w:t>
      </w:r>
      <w:r w:rsidR="00B76438">
        <w:rPr>
          <w:rFonts w:eastAsia="標楷體" w:cstheme="minorHAnsi" w:hint="eastAsia"/>
        </w:rPr>
        <w:t>資源及可供諮詢之</w:t>
      </w:r>
      <w:r>
        <w:rPr>
          <w:rFonts w:eastAsia="標楷體" w:cstheme="minorHAnsi" w:hint="eastAsia"/>
        </w:rPr>
        <w:t>熱線電話。</w:t>
      </w:r>
    </w:p>
    <w:p w14:paraId="4FBE633D" w14:textId="55C0A5A6" w:rsidR="00367DB3" w:rsidRDefault="00367DB3" w:rsidP="00367DB3">
      <w:pPr>
        <w:pStyle w:val="a5"/>
        <w:numPr>
          <w:ilvl w:val="0"/>
          <w:numId w:val="1"/>
        </w:numPr>
        <w:ind w:leftChars="0"/>
        <w:rPr>
          <w:rFonts w:eastAsia="標楷體" w:cstheme="minorHAnsi"/>
        </w:rPr>
      </w:pPr>
      <w:r>
        <w:rPr>
          <w:rFonts w:eastAsia="標楷體" w:cstheme="minorHAnsi" w:hint="eastAsia"/>
        </w:rPr>
        <w:t>病患應有警示卡</w:t>
      </w:r>
      <w:r w:rsidR="00B76438">
        <w:rPr>
          <w:rFonts w:eastAsia="標楷體" w:cstheme="minorHAnsi" w:hint="eastAsia"/>
        </w:rPr>
        <w:t>或</w:t>
      </w:r>
      <w:r>
        <w:rPr>
          <w:rFonts w:eastAsia="標楷體" w:cstheme="minorHAnsi" w:hint="eastAsia"/>
        </w:rPr>
        <w:t>醫療手圈提供</w:t>
      </w:r>
      <w:r w:rsidR="00B76438">
        <w:rPr>
          <w:rFonts w:eastAsia="標楷體" w:cstheme="minorHAnsi" w:hint="eastAsia"/>
        </w:rPr>
        <w:t>其</w:t>
      </w:r>
      <w:r>
        <w:rPr>
          <w:rFonts w:eastAsia="標楷體" w:cstheme="minorHAnsi" w:hint="eastAsia"/>
        </w:rPr>
        <w:t>所屬機構</w:t>
      </w:r>
      <w:r w:rsidR="00B76438" w:rsidRPr="00B76438">
        <w:rPr>
          <w:rFonts w:eastAsia="標楷體" w:cstheme="minorHAnsi" w:hint="eastAsia"/>
        </w:rPr>
        <w:t>(</w:t>
      </w:r>
      <w:r w:rsidR="00B76438" w:rsidRPr="00B76438">
        <w:rPr>
          <w:rFonts w:eastAsia="標楷體" w:cstheme="minorHAnsi" w:hint="eastAsia"/>
        </w:rPr>
        <w:t>醫療院所及居家照護所</w:t>
      </w:r>
      <w:r w:rsidR="00B76438" w:rsidRPr="00B76438">
        <w:rPr>
          <w:rFonts w:eastAsia="標楷體" w:cstheme="minorHAnsi" w:hint="eastAsia"/>
        </w:rPr>
        <w:t>)</w:t>
      </w:r>
      <w:r>
        <w:rPr>
          <w:rFonts w:eastAsia="標楷體" w:cstheme="minorHAnsi" w:hint="eastAsia"/>
        </w:rPr>
        <w:t>之聯絡訊息。</w:t>
      </w:r>
    </w:p>
    <w:p w14:paraId="07077646" w14:textId="4C91E372" w:rsidR="00367DB3" w:rsidRPr="00367DB3" w:rsidRDefault="00367DB3" w:rsidP="00367DB3">
      <w:pPr>
        <w:pStyle w:val="a5"/>
        <w:numPr>
          <w:ilvl w:val="0"/>
          <w:numId w:val="1"/>
        </w:numPr>
        <w:ind w:leftChars="0"/>
        <w:rPr>
          <w:rFonts w:eastAsia="標楷體" w:cstheme="minorHAnsi"/>
        </w:rPr>
      </w:pPr>
      <w:r>
        <w:rPr>
          <w:rFonts w:eastAsia="標楷體" w:cstheme="minorHAnsi" w:hint="eastAsia"/>
        </w:rPr>
        <w:t>病患所屬之</w:t>
      </w:r>
      <w:r w:rsidR="007058D9" w:rsidRPr="007058D9">
        <w:rPr>
          <w:rFonts w:eastAsia="標楷體" w:cstheme="minorHAnsi" w:hint="eastAsia"/>
        </w:rPr>
        <w:t>神經肌肉疾病照護中心</w:t>
      </w:r>
      <w:r w:rsidR="00B76438" w:rsidRPr="00B76438">
        <w:rPr>
          <w:rFonts w:eastAsia="標楷體" w:cstheme="minorHAnsi" w:hint="eastAsia"/>
        </w:rPr>
        <w:t>(</w:t>
      </w:r>
      <w:r w:rsidR="00B76438" w:rsidRPr="00B76438">
        <w:rPr>
          <w:rFonts w:eastAsia="標楷體" w:cstheme="minorHAnsi" w:hint="eastAsia"/>
        </w:rPr>
        <w:t>及居家照護所</w:t>
      </w:r>
      <w:r w:rsidR="00B76438" w:rsidRPr="00B76438">
        <w:rPr>
          <w:rFonts w:eastAsia="標楷體" w:cstheme="minorHAnsi" w:hint="eastAsia"/>
        </w:rPr>
        <w:t>)</w:t>
      </w:r>
      <w:r>
        <w:rPr>
          <w:rFonts w:eastAsia="標楷體" w:cstheme="minorHAnsi" w:hint="eastAsia"/>
        </w:rPr>
        <w:t>應主動聯繫</w:t>
      </w:r>
      <w:r w:rsidR="00B76438">
        <w:rPr>
          <w:rFonts w:eastAsia="標楷體" w:cstheme="minorHAnsi" w:hint="eastAsia"/>
        </w:rPr>
        <w:t>有使用呼吸器的</w:t>
      </w:r>
      <w:r>
        <w:rPr>
          <w:rFonts w:eastAsia="標楷體" w:cstheme="minorHAnsi" w:hint="eastAsia"/>
        </w:rPr>
        <w:t>患者，確保患者已持有相關資訊及適當裝備。</w:t>
      </w:r>
    </w:p>
    <w:p w14:paraId="774FBC95" w14:textId="77777777" w:rsidR="000D44D5" w:rsidRPr="008B1FAF" w:rsidRDefault="000D44D5" w:rsidP="000D44D5">
      <w:pPr>
        <w:rPr>
          <w:rFonts w:eastAsia="標楷體" w:cstheme="minorHAnsi"/>
        </w:rPr>
      </w:pPr>
    </w:p>
    <w:p w14:paraId="49029338" w14:textId="591AA905" w:rsidR="000D44D5" w:rsidRPr="00367DB3" w:rsidRDefault="00367DB3" w:rsidP="00367DB3">
      <w:pPr>
        <w:pStyle w:val="a5"/>
        <w:numPr>
          <w:ilvl w:val="0"/>
          <w:numId w:val="4"/>
        </w:numPr>
        <w:ind w:leftChars="0"/>
        <w:rPr>
          <w:rFonts w:eastAsia="標楷體" w:cstheme="minorHAnsi"/>
        </w:rPr>
      </w:pPr>
      <w:r w:rsidRPr="00367DB3">
        <w:rPr>
          <w:rFonts w:eastAsia="標楷體" w:cstheme="minorHAnsi" w:hint="eastAsia"/>
        </w:rPr>
        <w:t>當神經肌肉疾病患者出現感染症狀，何時應該尋求住院</w:t>
      </w:r>
      <w:r w:rsidRPr="00367DB3">
        <w:rPr>
          <w:rFonts w:eastAsia="標楷體" w:cstheme="minorHAnsi" w:hint="eastAsia"/>
        </w:rPr>
        <w:t>?</w:t>
      </w:r>
    </w:p>
    <w:p w14:paraId="13A48138" w14:textId="7167A1BD" w:rsidR="00367DB3" w:rsidRDefault="00B76438" w:rsidP="00367DB3">
      <w:pPr>
        <w:rPr>
          <w:rFonts w:eastAsia="標楷體" w:cstheme="minorHAnsi"/>
        </w:rPr>
      </w:pPr>
      <w:r>
        <w:rPr>
          <w:rFonts w:eastAsia="標楷體" w:cstheme="minorHAnsi" w:hint="eastAsia"/>
        </w:rPr>
        <w:lastRenderedPageBreak/>
        <w:t>盡可能</w:t>
      </w:r>
      <w:r w:rsidR="00367DB3">
        <w:rPr>
          <w:rFonts w:eastAsia="標楷體" w:cstheme="minorHAnsi" w:hint="eastAsia"/>
        </w:rPr>
        <w:t>避免住院，但若是必須則不應延遲，這可能是一個困難的決定。神經肌肉疾病患者應了解以下情況</w:t>
      </w:r>
      <w:r w:rsidR="00367DB3">
        <w:rPr>
          <w:rFonts w:eastAsia="標楷體" w:cstheme="minorHAnsi" w:hint="eastAsia"/>
        </w:rPr>
        <w:t>:</w:t>
      </w:r>
    </w:p>
    <w:p w14:paraId="7099662E" w14:textId="28D0DA4F" w:rsidR="00367DB3" w:rsidRDefault="00367DB3" w:rsidP="00367DB3">
      <w:pPr>
        <w:pStyle w:val="a5"/>
        <w:numPr>
          <w:ilvl w:val="0"/>
          <w:numId w:val="1"/>
        </w:numPr>
        <w:ind w:leftChars="0"/>
        <w:rPr>
          <w:rFonts w:eastAsia="標楷體" w:cstheme="minorHAnsi"/>
        </w:rPr>
      </w:pPr>
      <w:r>
        <w:rPr>
          <w:rFonts w:eastAsia="標楷體" w:cstheme="minorHAnsi" w:hint="eastAsia"/>
        </w:rPr>
        <w:t>緊急醫療網</w:t>
      </w:r>
      <w:r w:rsidR="00B76438">
        <w:rPr>
          <w:rFonts w:eastAsia="標楷體" w:cstheme="minorHAnsi" w:hint="eastAsia"/>
        </w:rPr>
        <w:t>絡</w:t>
      </w:r>
      <w:r>
        <w:rPr>
          <w:rFonts w:eastAsia="標楷體" w:cstheme="minorHAnsi" w:hint="eastAsia"/>
        </w:rPr>
        <w:t>可能正處在極大壓力之下</w:t>
      </w:r>
      <w:r w:rsidR="006C4558">
        <w:rPr>
          <w:rFonts w:eastAsia="標楷體" w:cstheme="minorHAnsi" w:hint="eastAsia"/>
        </w:rPr>
        <w:t>。</w:t>
      </w:r>
    </w:p>
    <w:p w14:paraId="5F352926" w14:textId="6B185407" w:rsidR="00367DB3" w:rsidRDefault="00367DB3" w:rsidP="00367DB3">
      <w:pPr>
        <w:pStyle w:val="a5"/>
        <w:numPr>
          <w:ilvl w:val="0"/>
          <w:numId w:val="1"/>
        </w:numPr>
        <w:ind w:leftChars="0"/>
        <w:rPr>
          <w:rFonts w:eastAsia="標楷體" w:cstheme="minorHAnsi"/>
        </w:rPr>
      </w:pPr>
      <w:r>
        <w:rPr>
          <w:rFonts w:eastAsia="標楷體" w:cstheme="minorHAnsi" w:hint="eastAsia"/>
        </w:rPr>
        <w:t>各個國家可能有其不同的檢傷分類方式，這可能會影響到需要呼吸器</w:t>
      </w:r>
      <w:r w:rsidR="006C4558">
        <w:rPr>
          <w:rFonts w:eastAsia="標楷體" w:cstheme="minorHAnsi" w:hint="eastAsia"/>
        </w:rPr>
        <w:t>的神經肌肉疾病</w:t>
      </w:r>
      <w:r>
        <w:rPr>
          <w:rFonts w:eastAsia="標楷體" w:cstheme="minorHAnsi" w:hint="eastAsia"/>
        </w:rPr>
        <w:t>患者</w:t>
      </w:r>
      <w:r w:rsidR="006C4558">
        <w:rPr>
          <w:rFonts w:eastAsia="標楷體" w:cstheme="minorHAnsi" w:hint="eastAsia"/>
        </w:rPr>
        <w:t>是否能順利入住加護病房單位，對某些醫療人員來說，</w:t>
      </w:r>
      <w:r w:rsidR="006C4558">
        <w:rPr>
          <w:rFonts w:eastAsia="標楷體" w:cstheme="minorHAnsi"/>
        </w:rPr>
        <w:t>”</w:t>
      </w:r>
      <w:r w:rsidR="006C4558">
        <w:rPr>
          <w:rFonts w:eastAsia="標楷體" w:cstheme="minorHAnsi" w:hint="eastAsia"/>
        </w:rPr>
        <w:t>不可治癒</w:t>
      </w:r>
      <w:r w:rsidR="006C4558">
        <w:rPr>
          <w:rFonts w:eastAsia="標楷體" w:cstheme="minorHAnsi"/>
        </w:rPr>
        <w:t>”</w:t>
      </w:r>
      <w:r w:rsidR="00B76438">
        <w:rPr>
          <w:rFonts w:eastAsia="標楷體" w:cstheme="minorHAnsi" w:hint="eastAsia"/>
        </w:rPr>
        <w:t xml:space="preserve"> </w:t>
      </w:r>
      <w:r w:rsidR="006C4558">
        <w:rPr>
          <w:rFonts w:eastAsia="標楷體" w:cstheme="minorHAnsi" w:hint="eastAsia"/>
        </w:rPr>
        <w:t>跟</w:t>
      </w:r>
      <w:r w:rsidR="00B76438">
        <w:rPr>
          <w:rFonts w:eastAsia="標楷體" w:cstheme="minorHAnsi" w:hint="eastAsia"/>
        </w:rPr>
        <w:t xml:space="preserve"> </w:t>
      </w:r>
      <w:r w:rsidR="006C4558">
        <w:rPr>
          <w:rFonts w:eastAsia="標楷體" w:cstheme="minorHAnsi"/>
        </w:rPr>
        <w:t>”</w:t>
      </w:r>
      <w:r w:rsidR="006C4558">
        <w:rPr>
          <w:rFonts w:eastAsia="標楷體" w:cstheme="minorHAnsi" w:hint="eastAsia"/>
        </w:rPr>
        <w:t>不可治療</w:t>
      </w:r>
      <w:r w:rsidR="006C4558">
        <w:rPr>
          <w:rFonts w:eastAsia="標楷體" w:cstheme="minorHAnsi"/>
        </w:rPr>
        <w:t>”</w:t>
      </w:r>
      <w:r w:rsidR="006C4558">
        <w:rPr>
          <w:rFonts w:eastAsia="標楷體" w:cstheme="minorHAnsi" w:hint="eastAsia"/>
        </w:rPr>
        <w:t>是被混淆的。神經肌肉疾病本身可能是不可治癒的，但這並不表示這些患者是不可治療的，這在進行治療決策時是具有非常不同</w:t>
      </w:r>
      <w:r w:rsidR="00327B9E">
        <w:rPr>
          <w:rFonts w:eastAsia="標楷體" w:cstheme="minorHAnsi" w:hint="eastAsia"/>
        </w:rPr>
        <w:t>的意涵</w:t>
      </w:r>
      <w:r w:rsidR="006C4558">
        <w:rPr>
          <w:rFonts w:eastAsia="標楷體" w:cstheme="minorHAnsi" w:hint="eastAsia"/>
        </w:rPr>
        <w:t>。</w:t>
      </w:r>
    </w:p>
    <w:p w14:paraId="4CD53D1F" w14:textId="5D9C6F2C" w:rsidR="006C4558" w:rsidRPr="00367DB3" w:rsidRDefault="006C4558" w:rsidP="00367DB3">
      <w:pPr>
        <w:pStyle w:val="a5"/>
        <w:numPr>
          <w:ilvl w:val="0"/>
          <w:numId w:val="1"/>
        </w:numPr>
        <w:ind w:leftChars="0"/>
        <w:rPr>
          <w:rFonts w:eastAsia="標楷體" w:cstheme="minorHAnsi"/>
        </w:rPr>
      </w:pPr>
      <w:r>
        <w:rPr>
          <w:rFonts w:eastAsia="標楷體" w:cstheme="minorHAnsi" w:hint="eastAsia"/>
        </w:rPr>
        <w:t>在某些院內感染控制的政策下，原本居家使用的設備在醫院中可能會被禁用或需要某些調整後才能使用。</w:t>
      </w:r>
      <w:r w:rsidR="00327B9E">
        <w:rPr>
          <w:rFonts w:eastAsia="標楷體" w:cstheme="minorHAnsi" w:hint="eastAsia"/>
        </w:rPr>
        <w:t>如果可以</w:t>
      </w:r>
      <w:r>
        <w:rPr>
          <w:rFonts w:eastAsia="標楷體" w:cstheme="minorHAnsi" w:hint="eastAsia"/>
        </w:rPr>
        <w:t>，先擬定備份方案是必須的。</w:t>
      </w:r>
    </w:p>
    <w:p w14:paraId="12C4621A" w14:textId="77777777" w:rsidR="000D44D5" w:rsidRPr="008B1FAF" w:rsidRDefault="000D44D5" w:rsidP="000D44D5">
      <w:pPr>
        <w:rPr>
          <w:rFonts w:eastAsia="標楷體" w:cstheme="minorHAnsi"/>
        </w:rPr>
      </w:pPr>
    </w:p>
    <w:p w14:paraId="12F447E7" w14:textId="2137E4E4" w:rsidR="000D44D5" w:rsidRPr="00B76438" w:rsidRDefault="00B76438" w:rsidP="00B76438">
      <w:pPr>
        <w:pStyle w:val="a5"/>
        <w:numPr>
          <w:ilvl w:val="0"/>
          <w:numId w:val="4"/>
        </w:numPr>
        <w:ind w:leftChars="0"/>
        <w:rPr>
          <w:rFonts w:eastAsia="標楷體" w:cstheme="minorHAnsi"/>
        </w:rPr>
      </w:pPr>
      <w:r w:rsidRPr="00B76438">
        <w:rPr>
          <w:rFonts w:eastAsia="標楷體" w:cstheme="minorHAnsi" w:hint="eastAsia"/>
        </w:rPr>
        <w:t>針對新冠病毒</w:t>
      </w:r>
      <w:r w:rsidR="00F37EEE">
        <w:rPr>
          <w:rFonts w:eastAsia="標楷體" w:cstheme="minorHAnsi" w:hint="eastAsia"/>
        </w:rPr>
        <w:t>所進行</w:t>
      </w:r>
      <w:r w:rsidRPr="00B76438">
        <w:rPr>
          <w:rFonts w:eastAsia="標楷體" w:cstheme="minorHAnsi" w:hint="eastAsia"/>
        </w:rPr>
        <w:t>的治療是否會影響到原本的神經肌肉疾病</w:t>
      </w:r>
      <w:r w:rsidRPr="00B76438">
        <w:rPr>
          <w:rFonts w:eastAsia="標楷體" w:cstheme="minorHAnsi" w:hint="eastAsia"/>
        </w:rPr>
        <w:t>?</w:t>
      </w:r>
    </w:p>
    <w:p w14:paraId="6CDA9F2D" w14:textId="6720B010" w:rsidR="00B76438" w:rsidRDefault="00B76438" w:rsidP="00B76438">
      <w:pPr>
        <w:pStyle w:val="a5"/>
        <w:numPr>
          <w:ilvl w:val="0"/>
          <w:numId w:val="1"/>
        </w:numPr>
        <w:ind w:leftChars="0"/>
        <w:rPr>
          <w:rFonts w:eastAsia="標楷體" w:cstheme="minorHAnsi"/>
        </w:rPr>
      </w:pPr>
      <w:r>
        <w:rPr>
          <w:rFonts w:eastAsia="標楷體" w:cstheme="minorHAnsi" w:hint="eastAsia"/>
        </w:rPr>
        <w:t>目前有許多針對新冠病毒的治療正在被研究中，其中某些對於神經肌肉功能可能有顯著影響，例如</w:t>
      </w:r>
      <w:r>
        <w:rPr>
          <w:rFonts w:eastAsia="標楷體" w:cstheme="minorHAnsi" w:hint="eastAsia"/>
        </w:rPr>
        <w:t xml:space="preserve">: </w:t>
      </w:r>
      <w:r>
        <w:rPr>
          <w:rFonts w:eastAsia="標楷體" w:cstheme="minorHAnsi" w:hint="eastAsia"/>
        </w:rPr>
        <w:t>奎寧</w:t>
      </w:r>
      <w:r>
        <w:rPr>
          <w:rFonts w:eastAsia="標楷體" w:cstheme="minorHAnsi" w:hint="eastAsia"/>
        </w:rPr>
        <w:t xml:space="preserve"> </w:t>
      </w:r>
      <w:r>
        <w:rPr>
          <w:rFonts w:eastAsia="標楷體" w:cstheme="minorHAnsi"/>
        </w:rPr>
        <w:t>(chloroquine)</w:t>
      </w:r>
      <w:r>
        <w:rPr>
          <w:rFonts w:eastAsia="標楷體" w:cstheme="minorHAnsi" w:hint="eastAsia"/>
        </w:rPr>
        <w:t>以及日舒</w:t>
      </w:r>
      <w:r>
        <w:rPr>
          <w:rFonts w:eastAsia="標楷體" w:cstheme="minorHAnsi" w:hint="eastAsia"/>
        </w:rPr>
        <w:t xml:space="preserve"> (azithromycin)</w:t>
      </w:r>
      <w:r>
        <w:rPr>
          <w:rFonts w:eastAsia="標楷體" w:cstheme="minorHAnsi" w:hint="eastAsia"/>
        </w:rPr>
        <w:t>對於</w:t>
      </w:r>
      <w:r w:rsidR="00E1322D">
        <w:rPr>
          <w:rFonts w:eastAsia="標楷體" w:cstheme="minorHAnsi" w:hint="eastAsia"/>
        </w:rPr>
        <w:t>重症</w:t>
      </w:r>
      <w:r>
        <w:rPr>
          <w:rFonts w:eastAsia="標楷體" w:cstheme="minorHAnsi" w:hint="eastAsia"/>
        </w:rPr>
        <w:t>肌無力患者是不安全的，除非是在呼吸器設備可立即取得的條件下給予。</w:t>
      </w:r>
    </w:p>
    <w:p w14:paraId="3F3847C6" w14:textId="6D6AFAB8" w:rsidR="00E1322D" w:rsidRDefault="00E1322D" w:rsidP="00B76438">
      <w:pPr>
        <w:pStyle w:val="a5"/>
        <w:numPr>
          <w:ilvl w:val="0"/>
          <w:numId w:val="1"/>
        </w:numPr>
        <w:ind w:leftChars="0"/>
        <w:rPr>
          <w:rFonts w:eastAsia="標楷體" w:cstheme="minorHAnsi"/>
        </w:rPr>
      </w:pPr>
      <w:r>
        <w:rPr>
          <w:rFonts w:eastAsia="標楷體" w:cstheme="minorHAnsi" w:hint="eastAsia"/>
        </w:rPr>
        <w:t>其他種類的治療可能對某些特定的神經肌肉疾病會帶來影響</w:t>
      </w:r>
      <w:r>
        <w:rPr>
          <w:rFonts w:eastAsia="標楷體" w:cstheme="minorHAnsi" w:hint="eastAsia"/>
        </w:rPr>
        <w:t xml:space="preserve"> (</w:t>
      </w:r>
      <w:r>
        <w:rPr>
          <w:rFonts w:eastAsia="標楷體" w:cstheme="minorHAnsi" w:hint="eastAsia"/>
        </w:rPr>
        <w:t>尤其是代謝性疾病、粒線體疾病、肌</w:t>
      </w:r>
      <w:r w:rsidR="00F37EEE">
        <w:rPr>
          <w:rFonts w:eastAsia="標楷體" w:cstheme="minorHAnsi" w:hint="eastAsia"/>
        </w:rPr>
        <w:t>強直</w:t>
      </w:r>
      <w:r>
        <w:rPr>
          <w:rFonts w:eastAsia="標楷體" w:cstheme="minorHAnsi" w:hint="eastAsia"/>
        </w:rPr>
        <w:t>疾病以及神經肌肉接合處疾病</w:t>
      </w:r>
      <w:r>
        <w:rPr>
          <w:rFonts w:eastAsia="標楷體" w:cstheme="minorHAnsi" w:hint="eastAsia"/>
        </w:rPr>
        <w:t>)</w:t>
      </w:r>
      <w:r>
        <w:rPr>
          <w:rFonts w:eastAsia="標楷體" w:cstheme="minorHAnsi" w:hint="eastAsia"/>
        </w:rPr>
        <w:t>，此外，解剖</w:t>
      </w:r>
      <w:r w:rsidR="00F37EEE">
        <w:rPr>
          <w:rFonts w:eastAsia="標楷體" w:cstheme="minorHAnsi" w:hint="eastAsia"/>
        </w:rPr>
        <w:t>構造</w:t>
      </w:r>
      <w:r>
        <w:rPr>
          <w:rFonts w:eastAsia="標楷體" w:cstheme="minorHAnsi" w:hint="eastAsia"/>
        </w:rPr>
        <w:t>上的特</w:t>
      </w:r>
      <w:r w:rsidR="00F37EEE">
        <w:rPr>
          <w:rFonts w:eastAsia="標楷體" w:cstheme="minorHAnsi" w:hint="eastAsia"/>
        </w:rPr>
        <w:t>殊</w:t>
      </w:r>
      <w:r>
        <w:rPr>
          <w:rFonts w:eastAsia="標楷體" w:cstheme="minorHAnsi" w:hint="eastAsia"/>
        </w:rPr>
        <w:t>之處可能也會影響治療選擇</w:t>
      </w:r>
      <w:r>
        <w:rPr>
          <w:rFonts w:eastAsia="標楷體" w:cstheme="minorHAnsi"/>
        </w:rPr>
        <w:t xml:space="preserve"> (</w:t>
      </w:r>
      <w:r>
        <w:rPr>
          <w:rFonts w:eastAsia="標楷體" w:cstheme="minorHAnsi" w:hint="eastAsia"/>
        </w:rPr>
        <w:t>例如</w:t>
      </w:r>
      <w:r>
        <w:rPr>
          <w:rFonts w:eastAsia="標楷體" w:cstheme="minorHAnsi" w:hint="eastAsia"/>
        </w:rPr>
        <w:t xml:space="preserve">: </w:t>
      </w:r>
      <w:r>
        <w:rPr>
          <w:rFonts w:eastAsia="標楷體" w:cstheme="minorHAnsi" w:hint="eastAsia"/>
        </w:rPr>
        <w:t>長時間趴臥使用呼吸器</w:t>
      </w:r>
      <w:r>
        <w:rPr>
          <w:rFonts w:eastAsia="標楷體" w:cstheme="minorHAnsi" w:hint="eastAsia"/>
        </w:rPr>
        <w:t>)</w:t>
      </w:r>
      <w:r>
        <w:rPr>
          <w:rFonts w:eastAsia="標楷體" w:cstheme="minorHAnsi" w:hint="eastAsia"/>
        </w:rPr>
        <w:t>。</w:t>
      </w:r>
    </w:p>
    <w:p w14:paraId="4CCBEF54" w14:textId="47E4DFCC" w:rsidR="00E1322D" w:rsidRPr="00B76438" w:rsidRDefault="00E1322D" w:rsidP="00B76438">
      <w:pPr>
        <w:pStyle w:val="a5"/>
        <w:numPr>
          <w:ilvl w:val="0"/>
          <w:numId w:val="1"/>
        </w:numPr>
        <w:ind w:leftChars="0"/>
        <w:rPr>
          <w:rFonts w:eastAsia="標楷體" w:cstheme="minorHAnsi"/>
        </w:rPr>
      </w:pPr>
      <w:r>
        <w:rPr>
          <w:rFonts w:eastAsia="標楷體" w:cstheme="minorHAnsi" w:hint="eastAsia"/>
        </w:rPr>
        <w:t>某些針對新冠病毒的實驗性治療可能以</w:t>
      </w:r>
      <w:r>
        <w:rPr>
          <w:rFonts w:eastAsia="標楷體" w:cstheme="minorHAnsi"/>
        </w:rPr>
        <w:t>”</w:t>
      </w:r>
      <w:r>
        <w:rPr>
          <w:rFonts w:eastAsia="標楷體" w:cstheme="minorHAnsi" w:hint="eastAsia"/>
        </w:rPr>
        <w:t>恩慈療法</w:t>
      </w:r>
      <w:r>
        <w:rPr>
          <w:rFonts w:eastAsia="標楷體" w:cstheme="minorHAnsi"/>
        </w:rPr>
        <w:t>”</w:t>
      </w:r>
      <w:r>
        <w:rPr>
          <w:rFonts w:eastAsia="標楷體" w:cstheme="minorHAnsi" w:hint="eastAsia"/>
        </w:rPr>
        <w:t>方式提供</w:t>
      </w:r>
      <w:r>
        <w:rPr>
          <w:rFonts w:eastAsia="標楷體" w:cstheme="minorHAnsi" w:hint="eastAsia"/>
        </w:rPr>
        <w:t xml:space="preserve"> (</w:t>
      </w:r>
      <w:r>
        <w:rPr>
          <w:rFonts w:eastAsia="標楷體" w:cstheme="minorHAnsi" w:hint="eastAsia"/>
        </w:rPr>
        <w:t>以臨床試驗外形式進行</w:t>
      </w:r>
      <w:r>
        <w:rPr>
          <w:rFonts w:eastAsia="標楷體" w:cstheme="minorHAnsi" w:hint="eastAsia"/>
        </w:rPr>
        <w:t>)</w:t>
      </w:r>
      <w:r>
        <w:rPr>
          <w:rFonts w:eastAsia="標楷體" w:cstheme="minorHAnsi" w:hint="eastAsia"/>
        </w:rPr>
        <w:t>。這些治療的進行應僅限於與患者之主治醫師討論後方可為之。</w:t>
      </w:r>
    </w:p>
    <w:p w14:paraId="0D9A64B1" w14:textId="77777777" w:rsidR="000D44D5" w:rsidRPr="008B1FAF" w:rsidRDefault="000D44D5" w:rsidP="000D44D5">
      <w:pPr>
        <w:rPr>
          <w:rFonts w:eastAsia="標楷體" w:cstheme="minorHAnsi"/>
        </w:rPr>
      </w:pPr>
    </w:p>
    <w:p w14:paraId="7715974A" w14:textId="5E618652" w:rsidR="000D44D5" w:rsidRPr="00B35407" w:rsidRDefault="00E1322D" w:rsidP="00B35407">
      <w:pPr>
        <w:pStyle w:val="a5"/>
        <w:numPr>
          <w:ilvl w:val="0"/>
          <w:numId w:val="4"/>
        </w:numPr>
        <w:ind w:leftChars="0"/>
        <w:rPr>
          <w:rFonts w:eastAsia="標楷體" w:cstheme="minorHAnsi"/>
        </w:rPr>
      </w:pPr>
      <w:r w:rsidRPr="00B35407">
        <w:rPr>
          <w:rFonts w:eastAsia="標楷體" w:cstheme="minorHAnsi" w:hint="eastAsia"/>
        </w:rPr>
        <w:t>神經肌肉疾病專門醫師</w:t>
      </w:r>
      <w:r w:rsidR="008353BE">
        <w:rPr>
          <w:rFonts w:eastAsia="標楷體" w:cstheme="minorHAnsi" w:hint="eastAsia"/>
        </w:rPr>
        <w:t>在</w:t>
      </w:r>
      <w:r w:rsidR="00B35407" w:rsidRPr="00B35407">
        <w:rPr>
          <w:rFonts w:eastAsia="標楷體" w:cstheme="minorHAnsi" w:hint="eastAsia"/>
        </w:rPr>
        <w:t>神經肌肉肌病患者前往</w:t>
      </w:r>
      <w:r w:rsidR="00B35407" w:rsidRPr="00B35407">
        <w:rPr>
          <w:rFonts w:eastAsia="標楷體" w:cstheme="minorHAnsi" w:hint="eastAsia"/>
        </w:rPr>
        <w:t>/</w:t>
      </w:r>
      <w:r w:rsidR="00B35407" w:rsidRPr="00B35407">
        <w:rPr>
          <w:rFonts w:eastAsia="標楷體" w:cstheme="minorHAnsi" w:hint="eastAsia"/>
        </w:rPr>
        <w:t>入住</w:t>
      </w:r>
      <w:r w:rsidRPr="00B35407">
        <w:rPr>
          <w:rFonts w:eastAsia="標楷體" w:cstheme="minorHAnsi" w:hint="eastAsia"/>
        </w:rPr>
        <w:t>緊急醫療及重症加護單位</w:t>
      </w:r>
      <w:r w:rsidR="00B35407" w:rsidRPr="00B35407">
        <w:rPr>
          <w:rFonts w:eastAsia="標楷體" w:cstheme="minorHAnsi" w:hint="eastAsia"/>
        </w:rPr>
        <w:t>時</w:t>
      </w:r>
      <w:r w:rsidR="008353BE">
        <w:rPr>
          <w:rFonts w:eastAsia="標楷體" w:cstheme="minorHAnsi" w:hint="eastAsia"/>
        </w:rPr>
        <w:t>，對於決定</w:t>
      </w:r>
      <w:r w:rsidR="00B35407" w:rsidRPr="00B35407">
        <w:rPr>
          <w:rFonts w:eastAsia="標楷體" w:cstheme="minorHAnsi" w:hint="eastAsia"/>
        </w:rPr>
        <w:t>其治療的擴充</w:t>
      </w:r>
      <w:r w:rsidR="008353BE">
        <w:rPr>
          <w:rFonts w:eastAsia="標楷體" w:cstheme="minorHAnsi" w:hint="eastAsia"/>
        </w:rPr>
        <w:t>範圍</w:t>
      </w:r>
      <w:r w:rsidR="00B35407" w:rsidRPr="00B35407">
        <w:rPr>
          <w:rFonts w:eastAsia="標楷體" w:cstheme="minorHAnsi" w:hint="eastAsia"/>
        </w:rPr>
        <w:t>以及極限</w:t>
      </w:r>
      <w:r w:rsidR="008353BE">
        <w:rPr>
          <w:rFonts w:eastAsia="標楷體" w:cstheme="minorHAnsi" w:hint="eastAsia"/>
        </w:rPr>
        <w:t>，應該</w:t>
      </w:r>
      <w:r w:rsidR="00B35407" w:rsidRPr="00B35407">
        <w:rPr>
          <w:rFonts w:eastAsia="標楷體" w:cstheme="minorHAnsi" w:hint="eastAsia"/>
        </w:rPr>
        <w:t>給予</w:t>
      </w:r>
      <w:r w:rsidR="008353BE">
        <w:rPr>
          <w:rFonts w:eastAsia="標楷體" w:cstheme="minorHAnsi" w:hint="eastAsia"/>
        </w:rPr>
        <w:t>當科醫師</w:t>
      </w:r>
      <w:r w:rsidR="00B35407" w:rsidRPr="00B35407">
        <w:rPr>
          <w:rFonts w:eastAsia="標楷體" w:cstheme="minorHAnsi" w:hint="eastAsia"/>
        </w:rPr>
        <w:t>什麼建議及幫助</w:t>
      </w:r>
      <w:r w:rsidR="00B35407" w:rsidRPr="00B35407">
        <w:rPr>
          <w:rFonts w:eastAsia="標楷體" w:cstheme="minorHAnsi" w:hint="eastAsia"/>
        </w:rPr>
        <w:t>?</w:t>
      </w:r>
    </w:p>
    <w:p w14:paraId="181F785A" w14:textId="369AB853" w:rsidR="00B35407" w:rsidRDefault="00B35407" w:rsidP="00B35407">
      <w:pPr>
        <w:rPr>
          <w:rFonts w:eastAsia="標楷體" w:cstheme="minorHAnsi"/>
        </w:rPr>
      </w:pPr>
      <w:r>
        <w:rPr>
          <w:rFonts w:eastAsia="標楷體" w:cstheme="minorHAnsi" w:hint="eastAsia"/>
        </w:rPr>
        <w:t>對於患者是否入住加護病房的決定可能會受到容額問題影響</w:t>
      </w:r>
      <w:r w:rsidR="007E1D46">
        <w:rPr>
          <w:rFonts w:eastAsia="標楷體" w:cstheme="minorHAnsi" w:hint="eastAsia"/>
        </w:rPr>
        <w:t>，檢傷分類方式可能已經被制定，而</w:t>
      </w:r>
      <w:r w:rsidR="00327B9E">
        <w:rPr>
          <w:rFonts w:eastAsia="標楷體" w:cstheme="minorHAnsi" w:hint="eastAsia"/>
        </w:rPr>
        <w:t>這些</w:t>
      </w:r>
      <w:r w:rsidR="007E1D46">
        <w:rPr>
          <w:rFonts w:eastAsia="標楷體" w:cstheme="minorHAnsi" w:hint="eastAsia"/>
        </w:rPr>
        <w:t>可能</w:t>
      </w:r>
      <w:r w:rsidR="00327B9E">
        <w:rPr>
          <w:rFonts w:eastAsia="標楷體" w:cstheme="minorHAnsi" w:hint="eastAsia"/>
        </w:rPr>
        <w:t>會</w:t>
      </w:r>
      <w:r w:rsidR="007E1D46">
        <w:rPr>
          <w:rFonts w:eastAsia="標楷體" w:cstheme="minorHAnsi" w:hint="eastAsia"/>
        </w:rPr>
        <w:t>導致實務上及倫理上的</w:t>
      </w:r>
      <w:r w:rsidR="008353BE">
        <w:rPr>
          <w:rFonts w:eastAsia="標楷體" w:cstheme="minorHAnsi" w:hint="eastAsia"/>
        </w:rPr>
        <w:t>後續</w:t>
      </w:r>
      <w:r w:rsidR="007E1D46">
        <w:rPr>
          <w:rFonts w:eastAsia="標楷體" w:cstheme="minorHAnsi" w:hint="eastAsia"/>
        </w:rPr>
        <w:t>問題。</w:t>
      </w:r>
    </w:p>
    <w:p w14:paraId="72E88A07" w14:textId="291FAF83" w:rsidR="007E1D46" w:rsidRDefault="007E1D46" w:rsidP="007E1D46">
      <w:pPr>
        <w:pStyle w:val="a5"/>
        <w:numPr>
          <w:ilvl w:val="0"/>
          <w:numId w:val="1"/>
        </w:numPr>
        <w:ind w:leftChars="0"/>
        <w:rPr>
          <w:rFonts w:eastAsia="標楷體" w:cstheme="minorHAnsi"/>
        </w:rPr>
      </w:pPr>
      <w:r>
        <w:rPr>
          <w:rFonts w:eastAsia="標楷體" w:cstheme="minorHAnsi" w:hint="eastAsia"/>
        </w:rPr>
        <w:t>神經肌肉疾病</w:t>
      </w:r>
      <w:r w:rsidR="008353BE">
        <w:rPr>
          <w:rFonts w:eastAsia="標楷體" w:cstheme="minorHAnsi" w:hint="eastAsia"/>
        </w:rPr>
        <w:t>醫師</w:t>
      </w:r>
      <w:r>
        <w:rPr>
          <w:rFonts w:eastAsia="標楷體" w:cstheme="minorHAnsi" w:hint="eastAsia"/>
        </w:rPr>
        <w:t>及</w:t>
      </w:r>
      <w:r w:rsidR="00327B9E">
        <w:rPr>
          <w:rFonts w:eastAsia="標楷體" w:cstheme="minorHAnsi" w:hint="eastAsia"/>
        </w:rPr>
        <w:t>呼吸專科</w:t>
      </w:r>
      <w:r>
        <w:rPr>
          <w:rFonts w:eastAsia="標楷體" w:cstheme="minorHAnsi" w:hint="eastAsia"/>
        </w:rPr>
        <w:t>醫師必須密切合作。</w:t>
      </w:r>
    </w:p>
    <w:p w14:paraId="4E9554E0" w14:textId="46E13228" w:rsidR="007E1D46" w:rsidRDefault="007E1D46" w:rsidP="007E1D46">
      <w:pPr>
        <w:pStyle w:val="a5"/>
        <w:numPr>
          <w:ilvl w:val="0"/>
          <w:numId w:val="1"/>
        </w:numPr>
        <w:ind w:leftChars="0"/>
        <w:rPr>
          <w:rFonts w:eastAsia="標楷體" w:cstheme="minorHAnsi"/>
        </w:rPr>
      </w:pPr>
      <w:r>
        <w:rPr>
          <w:rFonts w:eastAsia="標楷體" w:cstheme="minorHAnsi" w:hint="eastAsia"/>
        </w:rPr>
        <w:t>神經肌肉疾病專門醫師必須確保對於神經肌肉疾病患者加護照護的提供是公平的。</w:t>
      </w:r>
    </w:p>
    <w:p w14:paraId="1E13146E" w14:textId="62FB6D54" w:rsidR="007058D9" w:rsidRDefault="007E1D46" w:rsidP="007E1D46">
      <w:pPr>
        <w:pStyle w:val="a5"/>
        <w:numPr>
          <w:ilvl w:val="0"/>
          <w:numId w:val="1"/>
        </w:numPr>
        <w:ind w:leftChars="0"/>
        <w:rPr>
          <w:rFonts w:eastAsia="標楷體" w:cstheme="minorHAnsi"/>
        </w:rPr>
      </w:pPr>
      <w:r>
        <w:rPr>
          <w:rFonts w:eastAsia="標楷體" w:cstheme="minorHAnsi" w:hint="eastAsia"/>
        </w:rPr>
        <w:t>最理想的情況是，神經肌肉疾病專門醫師</w:t>
      </w:r>
      <w:r w:rsidR="007058D9">
        <w:rPr>
          <w:rFonts w:eastAsia="標楷體" w:cstheme="minorHAnsi" w:hint="eastAsia"/>
        </w:rPr>
        <w:t>能在</w:t>
      </w:r>
      <w:r>
        <w:rPr>
          <w:rFonts w:eastAsia="標楷體" w:cstheme="minorHAnsi" w:hint="eastAsia"/>
        </w:rPr>
        <w:t>醫院政策、決策流程以及文件記錄格式的規劃</w:t>
      </w:r>
      <w:r w:rsidR="007058D9">
        <w:rPr>
          <w:rFonts w:eastAsia="標楷體" w:cstheme="minorHAnsi" w:hint="eastAsia"/>
        </w:rPr>
        <w:t>上具有影響力</w:t>
      </w:r>
      <w:r w:rsidR="008353BE">
        <w:rPr>
          <w:rFonts w:eastAsia="標楷體" w:cstheme="minorHAnsi" w:hint="eastAsia"/>
        </w:rPr>
        <w:t>。</w:t>
      </w:r>
    </w:p>
    <w:p w14:paraId="5B277D4F" w14:textId="0CBBFC21" w:rsidR="007E1D46" w:rsidRPr="007E1D46" w:rsidRDefault="007058D9" w:rsidP="007E1D46">
      <w:pPr>
        <w:pStyle w:val="a5"/>
        <w:numPr>
          <w:ilvl w:val="0"/>
          <w:numId w:val="1"/>
        </w:numPr>
        <w:ind w:leftChars="0"/>
        <w:rPr>
          <w:rFonts w:eastAsia="標楷體" w:cstheme="minorHAnsi"/>
        </w:rPr>
      </w:pPr>
      <w:r>
        <w:rPr>
          <w:rFonts w:eastAsia="標楷體" w:cstheme="minorHAnsi" w:hint="eastAsia"/>
        </w:rPr>
        <w:t>神經肌肉疾病專門醫師應製作能盡量使病人安居在家的照護準則。</w:t>
      </w:r>
    </w:p>
    <w:p w14:paraId="226EBBAB" w14:textId="77777777" w:rsidR="000D44D5" w:rsidRPr="008B1FAF" w:rsidRDefault="000D44D5" w:rsidP="000D44D5">
      <w:pPr>
        <w:rPr>
          <w:rFonts w:eastAsia="標楷體" w:cstheme="minorHAnsi"/>
        </w:rPr>
      </w:pPr>
    </w:p>
    <w:p w14:paraId="0D224F57" w14:textId="7179224E" w:rsidR="000D44D5" w:rsidRPr="007058D9" w:rsidRDefault="007058D9" w:rsidP="007058D9">
      <w:pPr>
        <w:pStyle w:val="a5"/>
        <w:numPr>
          <w:ilvl w:val="0"/>
          <w:numId w:val="4"/>
        </w:numPr>
        <w:ind w:leftChars="0"/>
        <w:rPr>
          <w:rFonts w:eastAsia="標楷體" w:cstheme="minorHAnsi"/>
        </w:rPr>
      </w:pPr>
      <w:r w:rsidRPr="007058D9">
        <w:rPr>
          <w:rFonts w:eastAsia="標楷體" w:cstheme="minorHAnsi" w:hint="eastAsia"/>
        </w:rPr>
        <w:t>神經肌肉疾病照護中心</w:t>
      </w:r>
      <w:r w:rsidRPr="007058D9">
        <w:rPr>
          <w:rFonts w:eastAsia="標楷體" w:cstheme="minorHAnsi" w:hint="eastAsia"/>
        </w:rPr>
        <w:t xml:space="preserve"> (</w:t>
      </w:r>
      <w:r w:rsidRPr="007058D9">
        <w:rPr>
          <w:rFonts w:eastAsia="標楷體" w:cstheme="minorHAnsi" w:hint="eastAsia"/>
        </w:rPr>
        <w:t>及居家照護所</w:t>
      </w:r>
      <w:r w:rsidRPr="007058D9">
        <w:rPr>
          <w:rFonts w:eastAsia="標楷體" w:cstheme="minorHAnsi" w:hint="eastAsia"/>
        </w:rPr>
        <w:t>)</w:t>
      </w:r>
      <w:r w:rsidRPr="007058D9">
        <w:rPr>
          <w:rFonts w:eastAsia="標楷體" w:cstheme="minorHAnsi" w:hint="eastAsia"/>
        </w:rPr>
        <w:t>能提供什麼樣的支援</w:t>
      </w:r>
      <w:r w:rsidRPr="007058D9">
        <w:rPr>
          <w:rFonts w:eastAsia="標楷體" w:cstheme="minorHAnsi" w:hint="eastAsia"/>
        </w:rPr>
        <w:t>?</w:t>
      </w:r>
    </w:p>
    <w:p w14:paraId="0B5806B5" w14:textId="7ED34E27" w:rsidR="007058D9" w:rsidRDefault="007058D9" w:rsidP="007058D9">
      <w:pPr>
        <w:rPr>
          <w:rFonts w:eastAsia="標楷體" w:cstheme="minorHAnsi"/>
        </w:rPr>
      </w:pPr>
      <w:r>
        <w:rPr>
          <w:rFonts w:eastAsia="標楷體" w:cstheme="minorHAnsi" w:hint="eastAsia"/>
        </w:rPr>
        <w:t>神經肌肉疾病照護中心及專門醫師應提供以下服務</w:t>
      </w:r>
      <w:r>
        <w:rPr>
          <w:rFonts w:eastAsia="標楷體" w:cstheme="minorHAnsi" w:hint="eastAsia"/>
        </w:rPr>
        <w:t>:</w:t>
      </w:r>
    </w:p>
    <w:p w14:paraId="0B6A2C93" w14:textId="33716697" w:rsidR="007058D9" w:rsidRDefault="007058D9" w:rsidP="007058D9">
      <w:pPr>
        <w:pStyle w:val="a5"/>
        <w:numPr>
          <w:ilvl w:val="0"/>
          <w:numId w:val="1"/>
        </w:numPr>
        <w:ind w:leftChars="0"/>
        <w:rPr>
          <w:rFonts w:eastAsia="標楷體" w:cstheme="minorHAnsi"/>
        </w:rPr>
      </w:pPr>
      <w:r>
        <w:rPr>
          <w:rFonts w:eastAsia="標楷體" w:cstheme="minorHAnsi" w:hint="eastAsia"/>
        </w:rPr>
        <w:t>提供熱線電話，由專門諮詢師、物理治療師及其他專業人員，在專門醫師</w:t>
      </w:r>
      <w:r w:rsidR="00F37EEE">
        <w:rPr>
          <w:rFonts w:eastAsia="標楷體" w:cstheme="minorHAnsi" w:hint="eastAsia"/>
        </w:rPr>
        <w:t xml:space="preserve"> (</w:t>
      </w:r>
      <w:r w:rsidR="00F37EEE">
        <w:rPr>
          <w:rFonts w:eastAsia="標楷體" w:cstheme="minorHAnsi" w:hint="eastAsia"/>
        </w:rPr>
        <w:t>兒童及成人</w:t>
      </w:r>
      <w:r w:rsidR="00F37EEE">
        <w:rPr>
          <w:rFonts w:eastAsia="標楷體" w:cstheme="minorHAnsi" w:hint="eastAsia"/>
        </w:rPr>
        <w:t>)</w:t>
      </w:r>
      <w:r>
        <w:rPr>
          <w:rFonts w:eastAsia="標楷體" w:cstheme="minorHAnsi" w:hint="eastAsia"/>
        </w:rPr>
        <w:t>的支援下提供意見</w:t>
      </w:r>
      <w:r w:rsidR="00903D73">
        <w:rPr>
          <w:rFonts w:eastAsia="標楷體" w:cstheme="minorHAnsi" w:hint="eastAsia"/>
        </w:rPr>
        <w:t>。</w:t>
      </w:r>
    </w:p>
    <w:p w14:paraId="14FF58EB" w14:textId="33F17564" w:rsidR="007058D9" w:rsidRDefault="00F37EEE" w:rsidP="007058D9">
      <w:pPr>
        <w:pStyle w:val="a5"/>
        <w:numPr>
          <w:ilvl w:val="0"/>
          <w:numId w:val="1"/>
        </w:numPr>
        <w:ind w:leftChars="0"/>
        <w:rPr>
          <w:rFonts w:eastAsia="標楷體" w:cstheme="minorHAnsi"/>
        </w:rPr>
      </w:pPr>
      <w:r>
        <w:rPr>
          <w:rFonts w:eastAsia="標楷體" w:cstheme="minorHAnsi" w:hint="eastAsia"/>
        </w:rPr>
        <w:t>盡</w:t>
      </w:r>
      <w:r w:rsidR="007058D9">
        <w:rPr>
          <w:rFonts w:eastAsia="標楷體" w:cstheme="minorHAnsi" w:hint="eastAsia"/>
        </w:rPr>
        <w:t>可能</w:t>
      </w:r>
      <w:r>
        <w:rPr>
          <w:rFonts w:eastAsia="標楷體" w:cstheme="minorHAnsi" w:hint="eastAsia"/>
        </w:rPr>
        <w:t>以電話及視訊連結提供持續性門診服務</w:t>
      </w:r>
      <w:r>
        <w:rPr>
          <w:rFonts w:eastAsia="標楷體" w:cstheme="minorHAnsi" w:hint="eastAsia"/>
        </w:rPr>
        <w:t xml:space="preserve"> (</w:t>
      </w:r>
      <w:r>
        <w:rPr>
          <w:rFonts w:eastAsia="標楷體" w:cstheme="minorHAnsi" w:hint="eastAsia"/>
        </w:rPr>
        <w:t>依國家級或各機構資訊安全</w:t>
      </w:r>
      <w:r>
        <w:rPr>
          <w:rFonts w:eastAsia="標楷體" w:cstheme="minorHAnsi" w:hint="eastAsia"/>
        </w:rPr>
        <w:lastRenderedPageBreak/>
        <w:t>規範調整</w:t>
      </w:r>
      <w:r>
        <w:rPr>
          <w:rFonts w:eastAsia="標楷體" w:cstheme="minorHAnsi" w:hint="eastAsia"/>
        </w:rPr>
        <w:t>)</w:t>
      </w:r>
      <w:r>
        <w:rPr>
          <w:rFonts w:eastAsia="標楷體" w:cstheme="minorHAnsi" w:hint="eastAsia"/>
        </w:rPr>
        <w:t>。</w:t>
      </w:r>
    </w:p>
    <w:p w14:paraId="4688173D" w14:textId="17B2F826" w:rsidR="00F37EEE" w:rsidRDefault="00F37EEE" w:rsidP="007058D9">
      <w:pPr>
        <w:pStyle w:val="a5"/>
        <w:numPr>
          <w:ilvl w:val="0"/>
          <w:numId w:val="1"/>
        </w:numPr>
        <w:ind w:leftChars="0"/>
        <w:rPr>
          <w:rFonts w:eastAsia="標楷體" w:cstheme="minorHAnsi"/>
        </w:rPr>
      </w:pPr>
      <w:r>
        <w:rPr>
          <w:rFonts w:eastAsia="標楷體" w:cstheme="minorHAnsi" w:hint="eastAsia"/>
        </w:rPr>
        <w:t>應提供</w:t>
      </w:r>
      <w:r w:rsidR="00903D73">
        <w:rPr>
          <w:rFonts w:eastAsia="標楷體" w:cstheme="minorHAnsi" w:hint="eastAsia"/>
        </w:rPr>
        <w:t>可</w:t>
      </w:r>
      <w:r>
        <w:rPr>
          <w:rFonts w:eastAsia="標楷體" w:cstheme="minorHAnsi" w:hint="eastAsia"/>
        </w:rPr>
        <w:t>外展</w:t>
      </w:r>
      <w:r w:rsidR="00903D73">
        <w:rPr>
          <w:rFonts w:eastAsia="標楷體" w:cstheme="minorHAnsi" w:hint="eastAsia"/>
        </w:rPr>
        <w:t>之</w:t>
      </w:r>
      <w:r>
        <w:rPr>
          <w:rFonts w:eastAsia="標楷體" w:cstheme="minorHAnsi" w:hint="eastAsia"/>
        </w:rPr>
        <w:t>呼吸治療支援對策。</w:t>
      </w:r>
    </w:p>
    <w:p w14:paraId="71950A43" w14:textId="411C22B4" w:rsidR="00F37EEE" w:rsidRDefault="00F37EEE" w:rsidP="007058D9">
      <w:pPr>
        <w:pStyle w:val="a5"/>
        <w:numPr>
          <w:ilvl w:val="0"/>
          <w:numId w:val="1"/>
        </w:numPr>
        <w:ind w:leftChars="0"/>
        <w:rPr>
          <w:rFonts w:eastAsia="標楷體" w:cstheme="minorHAnsi"/>
        </w:rPr>
      </w:pPr>
      <w:r>
        <w:rPr>
          <w:rFonts w:eastAsia="標楷體" w:cstheme="minorHAnsi" w:hint="eastAsia"/>
        </w:rPr>
        <w:t>對於</w:t>
      </w:r>
      <w:r w:rsidR="00F42F99">
        <w:rPr>
          <w:rFonts w:eastAsia="標楷體" w:cstheme="minorHAnsi" w:hint="eastAsia"/>
        </w:rPr>
        <w:t>必須</w:t>
      </w:r>
      <w:r>
        <w:rPr>
          <w:rFonts w:eastAsia="標楷體" w:cstheme="minorHAnsi" w:hint="eastAsia"/>
        </w:rPr>
        <w:t>住院</w:t>
      </w:r>
      <w:r w:rsidR="00F42F99">
        <w:rPr>
          <w:rFonts w:eastAsia="標楷體" w:cstheme="minorHAnsi" w:hint="eastAsia"/>
        </w:rPr>
        <w:t>接受</w:t>
      </w:r>
      <w:bookmarkStart w:id="0" w:name="_GoBack"/>
      <w:bookmarkEnd w:id="0"/>
      <w:r>
        <w:rPr>
          <w:rFonts w:eastAsia="標楷體" w:cstheme="minorHAnsi" w:hint="eastAsia"/>
        </w:rPr>
        <w:t>的治療應盡可能維持其受到最小的影響。</w:t>
      </w:r>
    </w:p>
    <w:p w14:paraId="0E83C902" w14:textId="3BBA1146" w:rsidR="00F37EEE" w:rsidRDefault="00F37EEE" w:rsidP="007058D9">
      <w:pPr>
        <w:pStyle w:val="a5"/>
        <w:numPr>
          <w:ilvl w:val="0"/>
          <w:numId w:val="1"/>
        </w:numPr>
        <w:ind w:leftChars="0"/>
        <w:rPr>
          <w:rFonts w:eastAsia="標楷體" w:cstheme="minorHAnsi"/>
        </w:rPr>
      </w:pPr>
      <w:r>
        <w:rPr>
          <w:rFonts w:eastAsia="標楷體" w:cstheme="minorHAnsi" w:hint="eastAsia"/>
        </w:rPr>
        <w:t>神經肌肉疾病專門醫師</w:t>
      </w:r>
      <w:r w:rsidR="008353BE">
        <w:rPr>
          <w:rFonts w:eastAsia="標楷體" w:cstheme="minorHAnsi" w:hint="eastAsia"/>
        </w:rPr>
        <w:t>應該與同院急診、醫療以及加護單位討論其居家非侵入型呼吸器在醫院使用的限制。</w:t>
      </w:r>
    </w:p>
    <w:p w14:paraId="6C35749B" w14:textId="4D205055" w:rsidR="008353BE" w:rsidRDefault="008353BE" w:rsidP="007058D9">
      <w:pPr>
        <w:pStyle w:val="a5"/>
        <w:numPr>
          <w:ilvl w:val="0"/>
          <w:numId w:val="1"/>
        </w:numPr>
        <w:ind w:leftChars="0"/>
        <w:rPr>
          <w:rFonts w:eastAsia="標楷體" w:cstheme="minorHAnsi"/>
        </w:rPr>
      </w:pPr>
      <w:r>
        <w:rPr>
          <w:rFonts w:eastAsia="標楷體" w:cstheme="minorHAnsi" w:hint="eastAsia"/>
        </w:rPr>
        <w:t>神經肌肉疾病專門醫師應該協助醫院制定那些儀器</w:t>
      </w:r>
      <w:r w:rsidR="00A91DB9">
        <w:rPr>
          <w:rFonts w:eastAsia="標楷體" w:cstheme="minorHAnsi" w:hint="eastAsia"/>
        </w:rPr>
        <w:t>設備是可以被核准使用，並確保這些儀器設備是可以取得的</w:t>
      </w:r>
      <w:r w:rsidR="00A91DB9">
        <w:rPr>
          <w:rFonts w:eastAsia="標楷體" w:cstheme="minorHAnsi" w:hint="eastAsia"/>
        </w:rPr>
        <w:t xml:space="preserve"> (</w:t>
      </w:r>
      <w:r w:rsidR="00A91DB9">
        <w:rPr>
          <w:rFonts w:eastAsia="標楷體" w:cstheme="minorHAnsi" w:hint="eastAsia"/>
        </w:rPr>
        <w:t>例如</w:t>
      </w:r>
      <w:r w:rsidR="00A91DB9">
        <w:rPr>
          <w:rFonts w:eastAsia="標楷體" w:cstheme="minorHAnsi" w:hint="eastAsia"/>
        </w:rPr>
        <w:t xml:space="preserve">: </w:t>
      </w:r>
      <w:r w:rsidR="00A91DB9">
        <w:rPr>
          <w:rFonts w:eastAsia="標楷體" w:cstheme="minorHAnsi" w:hint="eastAsia"/>
        </w:rPr>
        <w:t>加護單位的病毒過濾面罩系統可允許非侵襲性呼吸器在院內的使用</w:t>
      </w:r>
      <w:r w:rsidR="00A91DB9">
        <w:rPr>
          <w:rFonts w:eastAsia="標楷體" w:cstheme="minorHAnsi" w:hint="eastAsia"/>
        </w:rPr>
        <w:t>)</w:t>
      </w:r>
      <w:r w:rsidR="00A91DB9">
        <w:rPr>
          <w:rFonts w:eastAsia="標楷體" w:cstheme="minorHAnsi" w:hint="eastAsia"/>
        </w:rPr>
        <w:t>。</w:t>
      </w:r>
    </w:p>
    <w:p w14:paraId="6BB6B913" w14:textId="47E95B54" w:rsidR="00A91DB9" w:rsidRPr="007058D9" w:rsidRDefault="00A91DB9" w:rsidP="007058D9">
      <w:pPr>
        <w:pStyle w:val="a5"/>
        <w:numPr>
          <w:ilvl w:val="0"/>
          <w:numId w:val="1"/>
        </w:numPr>
        <w:ind w:leftChars="0"/>
        <w:rPr>
          <w:rFonts w:eastAsia="標楷體" w:cstheme="minorHAnsi"/>
        </w:rPr>
      </w:pPr>
      <w:r>
        <w:rPr>
          <w:rFonts w:eastAsia="標楷體" w:cstheme="minorHAnsi" w:hint="eastAsia"/>
        </w:rPr>
        <w:t>聯繫並</w:t>
      </w:r>
      <w:r w:rsidR="00903D73">
        <w:rPr>
          <w:rFonts w:eastAsia="標楷體" w:cstheme="minorHAnsi" w:hint="eastAsia"/>
        </w:rPr>
        <w:t>協助加護單位之照護。</w:t>
      </w:r>
    </w:p>
    <w:p w14:paraId="7A848D94" w14:textId="77777777" w:rsidR="000D44D5" w:rsidRPr="008B1FAF" w:rsidRDefault="000D44D5" w:rsidP="000D44D5">
      <w:pPr>
        <w:rPr>
          <w:rFonts w:eastAsia="標楷體" w:cstheme="minorHAnsi"/>
        </w:rPr>
      </w:pPr>
    </w:p>
    <w:p w14:paraId="4A385BA8" w14:textId="12F5AA34" w:rsidR="000D44D5" w:rsidRPr="00A25C06" w:rsidRDefault="00F37EEE" w:rsidP="000D44D5">
      <w:pPr>
        <w:rPr>
          <w:rFonts w:eastAsia="標楷體" w:cstheme="minorHAnsi"/>
          <w:b/>
          <w:bCs/>
        </w:rPr>
      </w:pPr>
      <w:r>
        <w:rPr>
          <w:rFonts w:eastAsia="標楷體" w:cstheme="minorHAnsi" w:hint="eastAsia"/>
          <w:b/>
          <w:bCs/>
        </w:rPr>
        <w:t>進一步資訊</w:t>
      </w:r>
      <w:r w:rsidR="000D44D5" w:rsidRPr="00A25C06">
        <w:rPr>
          <w:rFonts w:eastAsia="標楷體" w:cstheme="minorHAnsi"/>
          <w:b/>
          <w:bCs/>
        </w:rPr>
        <w:t>:</w:t>
      </w:r>
    </w:p>
    <w:p w14:paraId="6F21145F" w14:textId="36A839B8" w:rsidR="000D44D5" w:rsidRPr="008B1FAF" w:rsidRDefault="00F37EEE" w:rsidP="000D44D5">
      <w:pPr>
        <w:rPr>
          <w:rFonts w:eastAsia="標楷體" w:cstheme="minorHAnsi"/>
        </w:rPr>
      </w:pPr>
      <w:r>
        <w:rPr>
          <w:rFonts w:eastAsia="標楷體" w:cstheme="minorHAnsi" w:hint="eastAsia"/>
        </w:rPr>
        <w:t>文件可經由以下連結獲取</w:t>
      </w:r>
    </w:p>
    <w:p w14:paraId="63176045" w14:textId="77777777" w:rsidR="000D44D5" w:rsidRPr="008B1FAF" w:rsidRDefault="000D44D5" w:rsidP="000D44D5">
      <w:pPr>
        <w:rPr>
          <w:rFonts w:eastAsia="標楷體" w:cstheme="minorHAnsi"/>
        </w:rPr>
      </w:pPr>
      <w:r w:rsidRPr="008B1FAF">
        <w:rPr>
          <w:rFonts w:eastAsia="標楷體" w:cstheme="minorHAnsi"/>
        </w:rPr>
        <w:t>https://www.theabn.org/page/COVID-19 https://neuromuscularnetwork.ca/news/covid-19-and-neuromuscular-patients-la-covid-19-et-les-patients-neuromusculaires/ https://www.youtube.com/watch?v=3DKEeRV8alA&amp;feature=youtu.be</w:t>
      </w:r>
    </w:p>
    <w:p w14:paraId="12D5164E" w14:textId="77777777" w:rsidR="000D44D5" w:rsidRPr="008B1FAF" w:rsidRDefault="000D44D5" w:rsidP="000D44D5">
      <w:pPr>
        <w:rPr>
          <w:rFonts w:eastAsia="標楷體" w:cstheme="minorHAnsi"/>
        </w:rPr>
      </w:pPr>
      <w:r w:rsidRPr="008B1FAF">
        <w:rPr>
          <w:rFonts w:eastAsia="標楷體" w:cstheme="minorHAnsi"/>
        </w:rPr>
        <w:t>http://www.eamda.eu/2020/03/19/coronavirus-covid-19-information-for-people-with-nmd/</w:t>
      </w:r>
    </w:p>
    <w:p w14:paraId="13C55CA5" w14:textId="77777777" w:rsidR="000D44D5" w:rsidRPr="008B1FAF" w:rsidRDefault="000D44D5" w:rsidP="000D44D5">
      <w:pPr>
        <w:rPr>
          <w:rFonts w:eastAsia="標楷體" w:cstheme="minorHAnsi"/>
        </w:rPr>
      </w:pPr>
      <w:r w:rsidRPr="008B1FAF">
        <w:rPr>
          <w:rFonts w:eastAsia="標楷體" w:cstheme="minorHAnsi"/>
        </w:rPr>
        <w:t xml:space="preserve">https://www.gov.uk/government/publications/guidance-on-shielding-and-protecting-extremely-vulnerable-persons-from-covid-19/guidance-on-shielding-and-protecting-extremely-vulnerable-persons-from-covid-19 https://ern-euro-nmd.eu/ European Neuromuscular Centre website: </w:t>
      </w:r>
      <w:hyperlink r:id="rId5" w:history="1">
        <w:r w:rsidRPr="008B1FAF">
          <w:rPr>
            <w:rStyle w:val="a3"/>
            <w:rFonts w:eastAsia="標楷體" w:cstheme="minorHAnsi"/>
          </w:rPr>
          <w:t>www.enmc.org</w:t>
        </w:r>
      </w:hyperlink>
    </w:p>
    <w:p w14:paraId="157FE329" w14:textId="77777777" w:rsidR="000D44D5" w:rsidRPr="008B1FAF" w:rsidRDefault="000D44D5" w:rsidP="000D44D5">
      <w:pPr>
        <w:rPr>
          <w:rFonts w:eastAsia="標楷體" w:cstheme="minorHAnsi"/>
        </w:rPr>
      </w:pPr>
    </w:p>
    <w:p w14:paraId="663A5EBB" w14:textId="71DD5181" w:rsidR="000D44D5" w:rsidRPr="00A25C06" w:rsidRDefault="00F37EEE" w:rsidP="000D44D5">
      <w:pPr>
        <w:rPr>
          <w:rFonts w:eastAsia="標楷體" w:cstheme="minorHAnsi"/>
          <w:b/>
          <w:bCs/>
        </w:rPr>
      </w:pPr>
      <w:r>
        <w:rPr>
          <w:rFonts w:eastAsia="標楷體" w:cstheme="minorHAnsi" w:hint="eastAsia"/>
          <w:b/>
          <w:bCs/>
        </w:rPr>
        <w:t>此文件作者</w:t>
      </w:r>
      <w:r w:rsidR="000D44D5" w:rsidRPr="00A25C06">
        <w:rPr>
          <w:rFonts w:eastAsia="標楷體" w:cstheme="minorHAnsi"/>
          <w:b/>
          <w:bCs/>
        </w:rPr>
        <w:t>:</w:t>
      </w:r>
    </w:p>
    <w:p w14:paraId="0779CD0E" w14:textId="58A8570C" w:rsidR="000D44D5" w:rsidRPr="008B1FAF" w:rsidRDefault="00A91DB9" w:rsidP="000D44D5">
      <w:pPr>
        <w:rPr>
          <w:rFonts w:eastAsia="標楷體" w:cstheme="minorHAnsi"/>
        </w:rPr>
      </w:pPr>
      <w:r>
        <w:rPr>
          <w:rFonts w:eastAsia="標楷體" w:cstheme="minorHAnsi" w:hint="eastAsia"/>
        </w:rPr>
        <w:t>由</w:t>
      </w:r>
      <w:r w:rsidR="000D44D5" w:rsidRPr="008B1FAF">
        <w:rPr>
          <w:rFonts w:eastAsia="標楷體" w:cstheme="minorHAnsi"/>
        </w:rPr>
        <w:t>Maxwell S. Damian, PhD, FNCS, FEAN</w:t>
      </w:r>
      <w:r>
        <w:rPr>
          <w:rFonts w:eastAsia="標楷體" w:cstheme="minorHAnsi" w:hint="eastAsia"/>
        </w:rPr>
        <w:t xml:space="preserve"> </w:t>
      </w:r>
      <w:r>
        <w:rPr>
          <w:rFonts w:eastAsia="標楷體" w:cstheme="minorHAnsi" w:hint="eastAsia"/>
        </w:rPr>
        <w:t>統整收集</w:t>
      </w:r>
    </w:p>
    <w:p w14:paraId="66BC3A05" w14:textId="77777777" w:rsidR="000D44D5" w:rsidRPr="008B1FAF" w:rsidRDefault="000D44D5" w:rsidP="000D44D5">
      <w:pPr>
        <w:rPr>
          <w:rFonts w:eastAsia="標楷體" w:cstheme="minorHAnsi"/>
        </w:rPr>
      </w:pPr>
      <w:r w:rsidRPr="008B1FAF">
        <w:rPr>
          <w:rFonts w:eastAsia="標楷體" w:cstheme="minorHAnsi"/>
        </w:rPr>
        <w:t>The members of the Executive Board of the WMS (www.worldmusclesociety.org) in cooperation with members of the Editorial Board of Neuromuscular Disorders, official journal of the WMS</w:t>
      </w:r>
    </w:p>
    <w:p w14:paraId="5E0ACAE6" w14:textId="77777777" w:rsidR="006A3844" w:rsidRPr="008B1FAF" w:rsidRDefault="000D44D5" w:rsidP="000D44D5">
      <w:pPr>
        <w:rPr>
          <w:rFonts w:eastAsia="標楷體" w:cstheme="minorHAnsi"/>
        </w:rPr>
      </w:pPr>
      <w:r w:rsidRPr="008B1FAF">
        <w:rPr>
          <w:rFonts w:eastAsia="標楷體" w:cstheme="minorHAnsi"/>
        </w:rPr>
        <w:t>March 28th 2020 1600</w:t>
      </w:r>
    </w:p>
    <w:p w14:paraId="5F16C7C6" w14:textId="77777777" w:rsidR="000D44D5" w:rsidRPr="008B1FAF" w:rsidRDefault="000D44D5" w:rsidP="000D44D5">
      <w:pPr>
        <w:rPr>
          <w:rFonts w:eastAsia="標楷體" w:cstheme="minorHAnsi"/>
        </w:rPr>
      </w:pPr>
    </w:p>
    <w:p w14:paraId="07FAD831" w14:textId="1F910224" w:rsidR="00F37EEE" w:rsidRPr="008B1FAF" w:rsidRDefault="00F37EEE" w:rsidP="00F37EEE">
      <w:pPr>
        <w:rPr>
          <w:rFonts w:eastAsia="標楷體" w:cstheme="minorHAnsi"/>
        </w:rPr>
      </w:pPr>
      <w:r>
        <w:rPr>
          <w:rFonts w:eastAsia="標楷體" w:cstheme="minorHAnsi" w:hint="eastAsia"/>
        </w:rPr>
        <w:t>繁體中文翻譯</w:t>
      </w:r>
    </w:p>
    <w:p w14:paraId="060F3B87" w14:textId="54E28786" w:rsidR="000D44D5" w:rsidRDefault="00F37EEE" w:rsidP="000D44D5">
      <w:pPr>
        <w:rPr>
          <w:rFonts w:eastAsia="標楷體" w:cstheme="minorHAnsi"/>
        </w:rPr>
      </w:pPr>
      <w:r>
        <w:rPr>
          <w:rFonts w:eastAsia="標楷體" w:cstheme="minorHAnsi" w:hint="eastAsia"/>
        </w:rPr>
        <w:t>梁文貞</w:t>
      </w:r>
      <w:r>
        <w:rPr>
          <w:rFonts w:eastAsia="標楷體" w:cstheme="minorHAnsi" w:hint="eastAsia"/>
        </w:rPr>
        <w:t xml:space="preserve"> </w:t>
      </w:r>
      <w:r>
        <w:rPr>
          <w:rFonts w:eastAsia="標楷體" w:cstheme="minorHAnsi" w:hint="eastAsia"/>
        </w:rPr>
        <w:t>醫師</w:t>
      </w:r>
    </w:p>
    <w:p w14:paraId="3DBB48BE" w14:textId="7FA91997" w:rsidR="00F37EEE" w:rsidRPr="008B1FAF" w:rsidRDefault="00F37EEE" w:rsidP="000D44D5">
      <w:pPr>
        <w:rPr>
          <w:rFonts w:eastAsia="標楷體" w:cstheme="minorHAnsi"/>
        </w:rPr>
      </w:pPr>
      <w:r>
        <w:rPr>
          <w:rFonts w:eastAsia="標楷體" w:cstheme="minorHAnsi" w:hint="eastAsia"/>
        </w:rPr>
        <w:t>高雄醫學大學附</w:t>
      </w:r>
      <w:r w:rsidR="00903D73">
        <w:rPr>
          <w:rFonts w:eastAsia="標楷體" w:cstheme="minorHAnsi" w:hint="eastAsia"/>
        </w:rPr>
        <w:t>設</w:t>
      </w:r>
      <w:r>
        <w:rPr>
          <w:rFonts w:eastAsia="標楷體" w:cstheme="minorHAnsi" w:hint="eastAsia"/>
        </w:rPr>
        <w:t>醫院</w:t>
      </w:r>
      <w:r>
        <w:rPr>
          <w:rFonts w:eastAsia="標楷體" w:cstheme="minorHAnsi" w:hint="eastAsia"/>
        </w:rPr>
        <w:t xml:space="preserve"> </w:t>
      </w:r>
      <w:r>
        <w:rPr>
          <w:rFonts w:eastAsia="標楷體" w:cstheme="minorHAnsi" w:hint="eastAsia"/>
        </w:rPr>
        <w:t>小兒神經科</w:t>
      </w:r>
    </w:p>
    <w:p w14:paraId="116B4C10" w14:textId="77777777" w:rsidR="000D44D5" w:rsidRPr="008B1FAF" w:rsidRDefault="000D44D5" w:rsidP="000D44D5">
      <w:pPr>
        <w:rPr>
          <w:rFonts w:eastAsia="標楷體" w:cstheme="minorHAnsi"/>
        </w:rPr>
      </w:pPr>
      <w:r w:rsidRPr="008B1FAF">
        <w:rPr>
          <w:rFonts w:eastAsia="標楷體" w:cstheme="minorHAnsi"/>
        </w:rPr>
        <w:t xml:space="preserve">Email </w:t>
      </w:r>
      <w:hyperlink r:id="rId6" w:history="1">
        <w:r w:rsidRPr="008B1FAF">
          <w:rPr>
            <w:rStyle w:val="a3"/>
            <w:rFonts w:eastAsia="標楷體" w:cstheme="minorHAnsi"/>
          </w:rPr>
          <w:t>wen.chen.liang@gmail.com</w:t>
        </w:r>
      </w:hyperlink>
      <w:r w:rsidRPr="008B1FAF">
        <w:rPr>
          <w:rFonts w:eastAsia="標楷體" w:cstheme="minorHAnsi"/>
        </w:rPr>
        <w:t xml:space="preserve"> </w:t>
      </w:r>
    </w:p>
    <w:sectPr w:rsidR="000D44D5" w:rsidRPr="008B1FA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F2BAE"/>
    <w:multiLevelType w:val="hybridMultilevel"/>
    <w:tmpl w:val="47D668DA"/>
    <w:lvl w:ilvl="0" w:tplc="7C6EF3A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7D5535B"/>
    <w:multiLevelType w:val="hybridMultilevel"/>
    <w:tmpl w:val="984AF8A6"/>
    <w:lvl w:ilvl="0" w:tplc="3AD0CB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A944B4"/>
    <w:multiLevelType w:val="hybridMultilevel"/>
    <w:tmpl w:val="D4AC42CE"/>
    <w:lvl w:ilvl="0" w:tplc="651C4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CB91730"/>
    <w:multiLevelType w:val="hybridMultilevel"/>
    <w:tmpl w:val="556EC14A"/>
    <w:lvl w:ilvl="0" w:tplc="38B4A098">
      <w:start w:val="1"/>
      <w:numFmt w:val="bullet"/>
      <w:lvlText w:val="-"/>
      <w:lvlJc w:val="left"/>
      <w:pPr>
        <w:ind w:left="360" w:hanging="360"/>
      </w:pPr>
      <w:rPr>
        <w:rFonts w:ascii="Calibri" w:eastAsia="標楷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D5"/>
    <w:rsid w:val="00063E6C"/>
    <w:rsid w:val="000D44D5"/>
    <w:rsid w:val="000E76AA"/>
    <w:rsid w:val="002B17E1"/>
    <w:rsid w:val="00327B9E"/>
    <w:rsid w:val="00367DB3"/>
    <w:rsid w:val="00464912"/>
    <w:rsid w:val="005C337F"/>
    <w:rsid w:val="006A3844"/>
    <w:rsid w:val="006C4558"/>
    <w:rsid w:val="007058D9"/>
    <w:rsid w:val="007E1D46"/>
    <w:rsid w:val="00823E0D"/>
    <w:rsid w:val="008353BE"/>
    <w:rsid w:val="00881DA9"/>
    <w:rsid w:val="008B1FAF"/>
    <w:rsid w:val="008F110A"/>
    <w:rsid w:val="00903D73"/>
    <w:rsid w:val="009821A8"/>
    <w:rsid w:val="00A25C06"/>
    <w:rsid w:val="00A91DB9"/>
    <w:rsid w:val="00B12A6D"/>
    <w:rsid w:val="00B23CC2"/>
    <w:rsid w:val="00B35407"/>
    <w:rsid w:val="00B76438"/>
    <w:rsid w:val="00BB74C2"/>
    <w:rsid w:val="00DD4FF6"/>
    <w:rsid w:val="00E1322D"/>
    <w:rsid w:val="00E43261"/>
    <w:rsid w:val="00F37EEE"/>
    <w:rsid w:val="00F42F99"/>
    <w:rsid w:val="00F94E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CAC6"/>
  <w15:chartTrackingRefBased/>
  <w15:docId w15:val="{12E31D2E-E608-446A-A817-8A246B8E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44D5"/>
    <w:rPr>
      <w:color w:val="0563C1" w:themeColor="hyperlink"/>
      <w:u w:val="single"/>
    </w:rPr>
  </w:style>
  <w:style w:type="character" w:styleId="a4">
    <w:name w:val="Unresolved Mention"/>
    <w:basedOn w:val="a0"/>
    <w:uiPriority w:val="99"/>
    <w:semiHidden/>
    <w:unhideWhenUsed/>
    <w:rsid w:val="000D44D5"/>
    <w:rPr>
      <w:color w:val="605E5C"/>
      <w:shd w:val="clear" w:color="auto" w:fill="E1DFDD"/>
    </w:rPr>
  </w:style>
  <w:style w:type="paragraph" w:styleId="a5">
    <w:name w:val="List Paragraph"/>
    <w:basedOn w:val="a"/>
    <w:uiPriority w:val="34"/>
    <w:qFormat/>
    <w:rsid w:val="00E432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n.chen.liang@gmail.com" TargetMode="External"/><Relationship Id="rId5" Type="http://schemas.openxmlformats.org/officeDocument/2006/relationships/hyperlink" Target="http://www.enm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4</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Wen-Chen Liang</dc:creator>
  <cp:keywords/>
  <dc:description/>
  <cp:lastModifiedBy>Wen-Chen Liang</cp:lastModifiedBy>
  <cp:revision>5</cp:revision>
  <dcterms:created xsi:type="dcterms:W3CDTF">2020-04-01T10:06:00Z</dcterms:created>
  <dcterms:modified xsi:type="dcterms:W3CDTF">2020-04-02T03:59:00Z</dcterms:modified>
</cp:coreProperties>
</file>