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24FE" w14:textId="50346E2A" w:rsidR="009E16EB" w:rsidRPr="002F55D8" w:rsidRDefault="009E16EB">
      <w:pPr>
        <w:rPr>
          <w:rFonts w:cstheme="minorHAnsi"/>
          <w:b/>
          <w:bCs/>
        </w:rPr>
      </w:pPr>
    </w:p>
    <w:p w14:paraId="04EE2543" w14:textId="77777777" w:rsidR="00EE1A5B" w:rsidRDefault="00EE1A5B" w:rsidP="002F55D8">
      <w:pPr>
        <w:rPr>
          <w:rFonts w:cstheme="minorHAnsi"/>
          <w:b/>
          <w:bCs/>
        </w:rPr>
      </w:pPr>
    </w:p>
    <w:p w14:paraId="776BAF52" w14:textId="77777777" w:rsidR="00EE1A5B" w:rsidRDefault="00EE1A5B" w:rsidP="002F55D8">
      <w:pPr>
        <w:rPr>
          <w:rFonts w:cstheme="minorHAnsi"/>
          <w:b/>
          <w:bCs/>
        </w:rPr>
      </w:pPr>
    </w:p>
    <w:p w14:paraId="2DF35BD2" w14:textId="10BEE55A" w:rsidR="002F55D8" w:rsidRDefault="002F55D8" w:rsidP="002F55D8">
      <w:pPr>
        <w:rPr>
          <w:rFonts w:cstheme="minorHAnsi"/>
          <w:b/>
          <w:bCs/>
        </w:rPr>
      </w:pPr>
      <w:r w:rsidRPr="002F55D8">
        <w:rPr>
          <w:rFonts w:cstheme="minorHAnsi"/>
          <w:b/>
          <w:bCs/>
        </w:rPr>
        <w:t xml:space="preserve">Covid-19 </w:t>
      </w:r>
      <w:proofErr w:type="spellStart"/>
      <w:r w:rsidRPr="002F55D8">
        <w:rPr>
          <w:rFonts w:cstheme="minorHAnsi"/>
          <w:b/>
          <w:bCs/>
        </w:rPr>
        <w:t>salgını</w:t>
      </w:r>
      <w:proofErr w:type="spellEnd"/>
      <w:r w:rsidRPr="002F55D8">
        <w:rPr>
          <w:rFonts w:cstheme="minorHAnsi"/>
          <w:b/>
          <w:bCs/>
        </w:rPr>
        <w:t xml:space="preserve"> </w:t>
      </w:r>
      <w:proofErr w:type="spellStart"/>
      <w:r w:rsidRPr="002F55D8">
        <w:rPr>
          <w:rFonts w:cstheme="minorHAnsi"/>
          <w:b/>
          <w:bCs/>
        </w:rPr>
        <w:t>ve</w:t>
      </w:r>
      <w:proofErr w:type="spellEnd"/>
      <w:r w:rsidRPr="002F55D8">
        <w:rPr>
          <w:rFonts w:cstheme="minorHAnsi"/>
          <w:b/>
          <w:bCs/>
        </w:rPr>
        <w:t xml:space="preserve"> </w:t>
      </w:r>
      <w:proofErr w:type="spellStart"/>
      <w:r w:rsidRPr="002F55D8">
        <w:rPr>
          <w:rFonts w:cstheme="minorHAnsi"/>
          <w:b/>
          <w:bCs/>
        </w:rPr>
        <w:t>nöromusküler</w:t>
      </w:r>
      <w:proofErr w:type="spellEnd"/>
      <w:r w:rsidRPr="002F55D8">
        <w:rPr>
          <w:rFonts w:cstheme="minorHAnsi"/>
          <w:b/>
          <w:bCs/>
        </w:rPr>
        <w:t xml:space="preserve"> </w:t>
      </w:r>
      <w:proofErr w:type="spellStart"/>
      <w:r w:rsidRPr="002F55D8">
        <w:rPr>
          <w:rFonts w:cstheme="minorHAnsi"/>
          <w:b/>
          <w:bCs/>
        </w:rPr>
        <w:t>hastalıklar</w:t>
      </w:r>
      <w:proofErr w:type="spellEnd"/>
      <w:r w:rsidRPr="002F55D8">
        <w:rPr>
          <w:rFonts w:cstheme="minorHAnsi"/>
          <w:b/>
          <w:bCs/>
        </w:rPr>
        <w:t xml:space="preserve"> </w:t>
      </w:r>
      <w:proofErr w:type="spellStart"/>
      <w:r w:rsidRPr="002F55D8">
        <w:rPr>
          <w:rFonts w:cstheme="minorHAnsi"/>
          <w:b/>
          <w:bCs/>
        </w:rPr>
        <w:t>için</w:t>
      </w:r>
      <w:proofErr w:type="spellEnd"/>
      <w:r w:rsidRPr="002F55D8">
        <w:rPr>
          <w:rFonts w:cstheme="minorHAnsi"/>
          <w:b/>
          <w:bCs/>
        </w:rPr>
        <w:t xml:space="preserve"> </w:t>
      </w:r>
      <w:proofErr w:type="spellStart"/>
      <w:r w:rsidRPr="002F55D8">
        <w:rPr>
          <w:rFonts w:cstheme="minorHAnsi"/>
          <w:b/>
          <w:bCs/>
        </w:rPr>
        <w:t>önlemler</w:t>
      </w:r>
      <w:proofErr w:type="spellEnd"/>
    </w:p>
    <w:p w14:paraId="06716033" w14:textId="7BA72CB8" w:rsidR="005A3FE2" w:rsidRPr="002F55D8" w:rsidRDefault="005A3FE2" w:rsidP="002F55D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World Muscle </w:t>
      </w:r>
      <w:proofErr w:type="spellStart"/>
      <w:r>
        <w:rPr>
          <w:rFonts w:cstheme="minorHAnsi"/>
          <w:b/>
          <w:bCs/>
        </w:rPr>
        <w:t>Society’nin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görüş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ve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önerileri</w:t>
      </w:r>
      <w:proofErr w:type="spellEnd"/>
      <w:r>
        <w:rPr>
          <w:rFonts w:cstheme="minorHAnsi"/>
          <w:b/>
          <w:bCs/>
        </w:rPr>
        <w:t xml:space="preserve"> </w:t>
      </w:r>
    </w:p>
    <w:p w14:paraId="3E6C07BD" w14:textId="77777777" w:rsidR="002F55D8" w:rsidRPr="002F55D8" w:rsidRDefault="002F55D8" w:rsidP="002F55D8">
      <w:pPr>
        <w:rPr>
          <w:rFonts w:cstheme="minorHAnsi"/>
          <w:b/>
          <w:bCs/>
        </w:rPr>
      </w:pPr>
    </w:p>
    <w:p w14:paraId="1AE72F9D" w14:textId="2BAF3755" w:rsidR="002F55D8" w:rsidRPr="002F55D8" w:rsidRDefault="002F55D8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Genel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bilgiler</w:t>
      </w:r>
      <w:proofErr w:type="spellEnd"/>
    </w:p>
    <w:p w14:paraId="7A5E3DF2" w14:textId="535DB3A2" w:rsidR="00F40B9B" w:rsidRPr="002F55D8" w:rsidRDefault="002F55D8">
      <w:pPr>
        <w:rPr>
          <w:rFonts w:cstheme="minorHAnsi"/>
        </w:rPr>
      </w:pP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hastalıkların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tedavisi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tanı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olsa</w:t>
      </w:r>
      <w:proofErr w:type="spellEnd"/>
      <w:r>
        <w:rPr>
          <w:rFonts w:cstheme="minorHAnsi"/>
        </w:rPr>
        <w:t xml:space="preserve"> bile </w:t>
      </w:r>
      <w:proofErr w:type="spellStart"/>
      <w:r>
        <w:rPr>
          <w:rFonts w:cstheme="minorHAnsi"/>
        </w:rPr>
        <w:t>bir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diğerine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farklılıklar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gösterir</w:t>
      </w:r>
      <w:proofErr w:type="spellEnd"/>
      <w:r w:rsidR="00AB4C2A">
        <w:rPr>
          <w:rFonts w:cstheme="minorHAnsi"/>
        </w:rPr>
        <w:t xml:space="preserve">, </w:t>
      </w:r>
      <w:proofErr w:type="spellStart"/>
      <w:r w:rsidR="00AB4C2A">
        <w:rPr>
          <w:rFonts w:cstheme="minorHAnsi"/>
        </w:rPr>
        <w:t>zira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başlangıç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yaşı</w:t>
      </w:r>
      <w:proofErr w:type="spellEnd"/>
      <w:r w:rsidR="00AB4C2A">
        <w:rPr>
          <w:rFonts w:cstheme="minorHAnsi"/>
        </w:rPr>
        <w:t xml:space="preserve">, </w:t>
      </w:r>
      <w:proofErr w:type="spellStart"/>
      <w:r w:rsidR="00AB4C2A">
        <w:rPr>
          <w:rFonts w:cstheme="minorHAnsi"/>
        </w:rPr>
        <w:t>ilerleme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düzeyi</w:t>
      </w:r>
      <w:proofErr w:type="spellEnd"/>
      <w:r w:rsidR="00AB4C2A">
        <w:rPr>
          <w:rFonts w:cstheme="minorHAnsi"/>
        </w:rPr>
        <w:t xml:space="preserve">, </w:t>
      </w:r>
      <w:proofErr w:type="spellStart"/>
      <w:r w:rsidR="00AB4C2A">
        <w:rPr>
          <w:rFonts w:cstheme="minorHAnsi"/>
        </w:rPr>
        <w:t>bulgular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gibi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değişik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özellikler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söz</w:t>
      </w:r>
      <w:proofErr w:type="spellEnd"/>
      <w:r w:rsidR="00AB4C2A">
        <w:rPr>
          <w:rFonts w:cstheme="minorHAnsi"/>
        </w:rPr>
        <w:t xml:space="preserve"> </w:t>
      </w:r>
      <w:proofErr w:type="spellStart"/>
      <w:r w:rsidR="00AB4C2A">
        <w:rPr>
          <w:rFonts w:cstheme="minorHAnsi"/>
        </w:rPr>
        <w:t>konusudur</w:t>
      </w:r>
      <w:proofErr w:type="spellEnd"/>
      <w:r w:rsidR="00AB4C2A">
        <w:rPr>
          <w:rFonts w:cstheme="minorHAnsi"/>
        </w:rPr>
        <w:t xml:space="preserve">. </w:t>
      </w:r>
      <w:r>
        <w:rPr>
          <w:rFonts w:eastAsia="Times New Roman" w:cstheme="minorHAnsi"/>
          <w:color w:val="222222"/>
          <w:lang w:val="en" w:eastAsia="nb-NO"/>
        </w:rPr>
        <w:t xml:space="preserve"> Bu </w:t>
      </w:r>
      <w:proofErr w:type="spellStart"/>
      <w:r>
        <w:rPr>
          <w:rFonts w:eastAsia="Times New Roman" w:cstheme="minorHAnsi"/>
          <w:color w:val="222222"/>
          <w:lang w:val="en" w:eastAsia="nb-NO"/>
        </w:rPr>
        <w:t>nedenle</w:t>
      </w:r>
      <w:proofErr w:type="spellEnd"/>
      <w:r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ortak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bir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öneriler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paketi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verilmez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,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yani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hastalar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bireysel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temelde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değerlendirilmelidir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.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Aşağıda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sunulan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bilgiler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daha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çok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soru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cevap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şeklinde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hazırlanmış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olup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esas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olarak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hastalar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ve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yakınları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ile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bu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alanda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hizmet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hizmet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veren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sağlıkçılar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içindir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. </w:t>
      </w:r>
      <w:r w:rsidR="00F95041">
        <w:rPr>
          <w:rFonts w:eastAsia="Times New Roman" w:cstheme="minorHAnsi"/>
          <w:color w:val="222222"/>
          <w:lang w:val="en" w:eastAsia="nb-NO"/>
        </w:rPr>
        <w:t xml:space="preserve">Bunun </w:t>
      </w:r>
      <w:proofErr w:type="spellStart"/>
      <w:r w:rsidR="00F95041">
        <w:rPr>
          <w:rFonts w:eastAsia="Times New Roman" w:cstheme="minorHAnsi"/>
          <w:color w:val="222222"/>
          <w:lang w:val="en" w:eastAsia="nb-NO"/>
        </w:rPr>
        <w:t>dışında</w:t>
      </w:r>
      <w:proofErr w:type="spellEnd"/>
      <w:r w:rsidR="00F95041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F95041">
        <w:rPr>
          <w:rFonts w:eastAsia="Times New Roman" w:cstheme="minorHAnsi"/>
          <w:color w:val="222222"/>
          <w:lang w:val="en" w:eastAsia="nb-NO"/>
        </w:rPr>
        <w:t>k</w:t>
      </w:r>
      <w:r w:rsidR="00F10BD2">
        <w:rPr>
          <w:rFonts w:eastAsia="Times New Roman" w:cstheme="minorHAnsi"/>
          <w:color w:val="222222"/>
          <w:lang w:val="en" w:eastAsia="nb-NO"/>
        </w:rPr>
        <w:t>onunun</w:t>
      </w:r>
      <w:proofErr w:type="spellEnd"/>
      <w:r w:rsidR="00F10BD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F10BD2">
        <w:rPr>
          <w:rFonts w:eastAsia="Times New Roman" w:cstheme="minorHAnsi"/>
          <w:color w:val="222222"/>
          <w:lang w:val="en" w:eastAsia="nb-NO"/>
        </w:rPr>
        <w:t>uzmanlarının</w:t>
      </w:r>
      <w:proofErr w:type="spellEnd"/>
      <w:r w:rsidR="00F10BD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F10BD2">
        <w:rPr>
          <w:rFonts w:eastAsia="Times New Roman" w:cstheme="minorHAnsi"/>
          <w:color w:val="222222"/>
          <w:lang w:val="en" w:eastAsia="nb-NO"/>
        </w:rPr>
        <w:t>ortak</w:t>
      </w:r>
      <w:proofErr w:type="spellEnd"/>
      <w:r w:rsidR="00F10BD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F10BD2">
        <w:rPr>
          <w:rFonts w:eastAsia="Times New Roman" w:cstheme="minorHAnsi"/>
          <w:color w:val="222222"/>
          <w:lang w:val="en" w:eastAsia="nb-NO"/>
        </w:rPr>
        <w:t>görüşü</w:t>
      </w:r>
      <w:proofErr w:type="spellEnd"/>
      <w:r w:rsidR="00F10BD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F95041">
        <w:rPr>
          <w:rFonts w:eastAsia="Times New Roman" w:cstheme="minorHAnsi"/>
          <w:color w:val="222222"/>
          <w:lang w:val="en" w:eastAsia="nb-NO"/>
        </w:rPr>
        <w:t>olarak</w:t>
      </w:r>
      <w:proofErr w:type="spellEnd"/>
      <w:r w:rsidR="00F95041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Temel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Tıp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bilgilerini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AB4C2A">
        <w:rPr>
          <w:rFonts w:eastAsia="Times New Roman" w:cstheme="minorHAnsi"/>
          <w:color w:val="222222"/>
          <w:lang w:val="en" w:eastAsia="nb-NO"/>
        </w:rPr>
        <w:t>içermektedir</w:t>
      </w:r>
      <w:proofErr w:type="spellEnd"/>
      <w:r w:rsidR="00AB4C2A">
        <w:rPr>
          <w:rFonts w:eastAsia="Times New Roman" w:cstheme="minorHAnsi"/>
          <w:color w:val="222222"/>
          <w:lang w:val="en" w:eastAsia="nb-NO"/>
        </w:rPr>
        <w:t xml:space="preserve">. </w:t>
      </w:r>
      <w:r w:rsidR="005A3FE2">
        <w:rPr>
          <w:rFonts w:eastAsia="Times New Roman" w:cstheme="minorHAnsi"/>
          <w:color w:val="222222"/>
          <w:lang w:val="en" w:eastAsia="nb-NO"/>
        </w:rPr>
        <w:t xml:space="preserve">Bu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belge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günlük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 xml:space="preserve"> 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gelişmelerin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eşliğinde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 xml:space="preserve"> her 3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günde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bir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 xml:space="preserve"> </w:t>
      </w:r>
      <w:proofErr w:type="spellStart"/>
      <w:r w:rsidR="005A3FE2">
        <w:rPr>
          <w:rFonts w:eastAsia="Times New Roman" w:cstheme="minorHAnsi"/>
          <w:color w:val="222222"/>
          <w:lang w:val="en" w:eastAsia="nb-NO"/>
        </w:rPr>
        <w:t>güncellenecektir</w:t>
      </w:r>
      <w:proofErr w:type="spellEnd"/>
      <w:r w:rsidR="005A3FE2">
        <w:rPr>
          <w:rFonts w:eastAsia="Times New Roman" w:cstheme="minorHAnsi"/>
          <w:color w:val="222222"/>
          <w:lang w:val="en" w:eastAsia="nb-NO"/>
        </w:rPr>
        <w:t>.</w:t>
      </w:r>
    </w:p>
    <w:p w14:paraId="0C7B70B7" w14:textId="247802E5" w:rsidR="00F40B9B" w:rsidRPr="002F55D8" w:rsidRDefault="00F40B9B" w:rsidP="00F40B9B">
      <w:pPr>
        <w:rPr>
          <w:rFonts w:cstheme="minorHAnsi"/>
          <w:b/>
          <w:bCs/>
        </w:rPr>
      </w:pPr>
      <w:r w:rsidRPr="002F55D8">
        <w:rPr>
          <w:rFonts w:cstheme="minorHAnsi"/>
          <w:b/>
          <w:bCs/>
        </w:rPr>
        <w:t xml:space="preserve">1. </w:t>
      </w:r>
      <w:proofErr w:type="spellStart"/>
      <w:r w:rsidR="00F10BD2">
        <w:rPr>
          <w:rFonts w:cstheme="minorHAnsi"/>
          <w:b/>
          <w:bCs/>
        </w:rPr>
        <w:t>Nöromusküler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hastalığı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bulunan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bir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bireyin</w:t>
      </w:r>
      <w:proofErr w:type="spellEnd"/>
      <w:r w:rsidR="00F10BD2">
        <w:rPr>
          <w:rFonts w:cstheme="minorHAnsi"/>
          <w:b/>
          <w:bCs/>
        </w:rPr>
        <w:t xml:space="preserve"> Covid-19 </w:t>
      </w:r>
      <w:proofErr w:type="spellStart"/>
      <w:r w:rsidR="00F10BD2">
        <w:rPr>
          <w:rFonts w:cstheme="minorHAnsi"/>
          <w:b/>
          <w:bCs/>
        </w:rPr>
        <w:t>ile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hastalanma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riski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artmış</w:t>
      </w:r>
      <w:proofErr w:type="spellEnd"/>
      <w:r w:rsidR="00F10BD2">
        <w:rPr>
          <w:rFonts w:cstheme="minorHAnsi"/>
          <w:b/>
          <w:bCs/>
        </w:rPr>
        <w:t xml:space="preserve"> </w:t>
      </w:r>
      <w:proofErr w:type="spellStart"/>
      <w:r w:rsidR="00F10BD2">
        <w:rPr>
          <w:rFonts w:cstheme="minorHAnsi"/>
          <w:b/>
          <w:bCs/>
        </w:rPr>
        <w:t>mıdır</w:t>
      </w:r>
      <w:proofErr w:type="spellEnd"/>
      <w:r w:rsidRPr="002F55D8">
        <w:rPr>
          <w:rFonts w:cstheme="minorHAnsi"/>
          <w:b/>
          <w:bCs/>
        </w:rPr>
        <w:t xml:space="preserve">? </w:t>
      </w:r>
    </w:p>
    <w:p w14:paraId="495693ED" w14:textId="54D40C6B" w:rsidR="00CB6E1E" w:rsidRDefault="00CB6E1E" w:rsidP="00CB6E1E">
      <w:pPr>
        <w:rPr>
          <w:rFonts w:cstheme="minorHAnsi"/>
        </w:rPr>
      </w:pPr>
      <w:proofErr w:type="spellStart"/>
      <w:r>
        <w:rPr>
          <w:rFonts w:cstheme="minorHAnsi"/>
        </w:rPr>
        <w:t>Ülkelerin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Nöroloji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Dernekleri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konuda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duyurular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yayınlamaya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başlamışlardır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ör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İngiliz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Nöroloji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Cemiyeti</w:t>
      </w:r>
      <w:proofErr w:type="spellEnd"/>
      <w:r>
        <w:rPr>
          <w:rFonts w:cstheme="minorHAnsi"/>
        </w:rPr>
        <w:t>)</w:t>
      </w:r>
      <w:r w:rsidR="00F40B9B" w:rsidRPr="002F55D8">
        <w:rPr>
          <w:rFonts w:cstheme="minorHAnsi"/>
        </w:rPr>
        <w:t xml:space="preserve">.  </w:t>
      </w:r>
      <w:r>
        <w:rPr>
          <w:rFonts w:cstheme="minorHAnsi"/>
        </w:rPr>
        <w:t xml:space="preserve">Bu </w:t>
      </w:r>
      <w:proofErr w:type="spellStart"/>
      <w:r>
        <w:rPr>
          <w:rFonts w:cstheme="minorHAnsi"/>
        </w:rPr>
        <w:t>raporlara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göre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hastalıklarda</w:t>
      </w:r>
      <w:proofErr w:type="spellEnd"/>
      <w:r>
        <w:rPr>
          <w:rFonts w:cstheme="minorHAnsi"/>
        </w:rPr>
        <w:t xml:space="preserve"> Covid-19 </w:t>
      </w:r>
      <w:proofErr w:type="spellStart"/>
      <w:r>
        <w:rPr>
          <w:rFonts w:cstheme="minorHAnsi"/>
        </w:rPr>
        <w:t>enfeksiyonu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ağır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şiddette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seyredebilir</w:t>
      </w:r>
      <w:proofErr w:type="spellEnd"/>
      <w:r>
        <w:rPr>
          <w:rFonts w:cstheme="minorHAnsi"/>
        </w:rPr>
        <w:t xml:space="preserve">. Her </w:t>
      </w:r>
      <w:proofErr w:type="spellStart"/>
      <w:r>
        <w:rPr>
          <w:rFonts w:cstheme="minorHAnsi"/>
        </w:rPr>
        <w:t>hastada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olmamak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kaydı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tehlike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faktörü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yüksek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grupların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özellikleri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aşağıda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belirtilmiştir</w:t>
      </w:r>
      <w:proofErr w:type="spellEnd"/>
      <w:r>
        <w:rPr>
          <w:rFonts w:cstheme="minorHAnsi"/>
        </w:rPr>
        <w:t xml:space="preserve">. </w:t>
      </w:r>
    </w:p>
    <w:p w14:paraId="6EE51A0C" w14:textId="66A8D285" w:rsidR="00F40B9B" w:rsidRPr="002F55D8" w:rsidRDefault="00CB6E1E" w:rsidP="00CB6E1E">
      <w:pPr>
        <w:rPr>
          <w:rFonts w:cstheme="minorHAnsi"/>
        </w:rPr>
      </w:pPr>
      <w:proofErr w:type="spellStart"/>
      <w:r>
        <w:rPr>
          <w:rFonts w:cstheme="minorHAnsi"/>
        </w:rPr>
        <w:t>Göğüs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diyafram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kaslarının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güçsüzlüğü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sonucu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fonksiyon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testleri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bozulumuş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ise</w:t>
      </w:r>
      <w:proofErr w:type="spellEnd"/>
      <w:r>
        <w:rPr>
          <w:rFonts w:cstheme="minorHAnsi"/>
        </w:rPr>
        <w:t xml:space="preserve"> </w:t>
      </w:r>
      <w:r w:rsidR="00F40B9B" w:rsidRPr="002F55D8">
        <w:rPr>
          <w:rFonts w:cstheme="minorHAnsi"/>
        </w:rPr>
        <w:t>(FVC&lt;60%)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özellikle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kifoskolyoz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durumlarında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 w:rsidR="00445FDD">
        <w:rPr>
          <w:rFonts w:cstheme="minorHAnsi"/>
        </w:rPr>
        <w:t>ayrıca</w:t>
      </w:r>
      <w:proofErr w:type="spellEnd"/>
      <w:r w:rsidR="00445FD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62540F5" w14:textId="4F6F0007" w:rsidR="00F40B9B" w:rsidRPr="002F55D8" w:rsidRDefault="00CB6E1E" w:rsidP="00D51C93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desteği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alanlar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trakeostomisi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bulunanlar</w:t>
      </w:r>
      <w:proofErr w:type="spellEnd"/>
    </w:p>
    <w:p w14:paraId="009FB06A" w14:textId="10FC309F" w:rsidR="001B71E1" w:rsidRPr="002F55D8" w:rsidRDefault="00CB6E1E" w:rsidP="00D51C93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Yetersiz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öksürük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oro-faringeal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güçsüzlük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sonucu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havayolunun</w:t>
      </w:r>
      <w:proofErr w:type="spellEnd"/>
      <w:r>
        <w:rPr>
          <w:rFonts w:cstheme="minorHAnsi"/>
        </w:rPr>
        <w:t xml:space="preserve"> </w:t>
      </w:r>
      <w:r w:rsidR="00394885" w:rsidRPr="002F55D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temizlenememesi</w:t>
      </w:r>
      <w:proofErr w:type="spellEnd"/>
    </w:p>
    <w:p w14:paraId="4E83184F" w14:textId="4E9EF3F7" w:rsidR="00F40B9B" w:rsidRPr="002F55D8" w:rsidRDefault="00CB6E1E" w:rsidP="00D51C93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Kalp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kası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tutulumu</w:t>
      </w:r>
      <w:proofErr w:type="spellEnd"/>
      <w:r w:rsidR="00F40B9B" w:rsidRPr="002F55D8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kalp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ilaçları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kullananlar</w:t>
      </w:r>
      <w:proofErr w:type="spellEnd"/>
      <w:r w:rsidR="00F40B9B" w:rsidRPr="002F55D8">
        <w:rPr>
          <w:rFonts w:cstheme="minorHAnsi"/>
        </w:rPr>
        <w:t>)</w:t>
      </w:r>
    </w:p>
    <w:p w14:paraId="164864CB" w14:textId="4EED2ABC" w:rsidR="00394885" w:rsidRPr="002F55D8" w:rsidRDefault="00445FDD" w:rsidP="00D51C93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Enfeksiyon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açlık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ateş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gibi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durumlar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sonucu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yakınmlarda</w:t>
      </w:r>
      <w:proofErr w:type="spellEnd"/>
      <w:r>
        <w:rPr>
          <w:rFonts w:cstheme="minorHAnsi"/>
        </w:rPr>
        <w:t xml:space="preserve"> ani </w:t>
      </w:r>
      <w:proofErr w:type="spellStart"/>
      <w:r>
        <w:rPr>
          <w:rFonts w:cstheme="minorHAnsi"/>
        </w:rPr>
        <w:t>artış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rabdomyolisis</w:t>
      </w:r>
      <w:proofErr w:type="spellEnd"/>
    </w:p>
    <w:p w14:paraId="7111D4B1" w14:textId="47630975" w:rsidR="00394885" w:rsidRPr="002F55D8" w:rsidRDefault="00445FDD" w:rsidP="00D51C93">
      <w:pPr>
        <w:pStyle w:val="ListParagraph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Birlike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diabet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obesitenin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varlığı</w:t>
      </w:r>
      <w:proofErr w:type="spellEnd"/>
    </w:p>
    <w:p w14:paraId="4AC2E08D" w14:textId="2FC91DF3" w:rsidR="00123CC4" w:rsidRPr="005A3FE2" w:rsidRDefault="00445FDD" w:rsidP="00F40B9B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Steroid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bağışıklık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sistemini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olumsuz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etkileyen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ilaç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immünosupressif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alanlar</w:t>
      </w:r>
      <w:proofErr w:type="spellEnd"/>
    </w:p>
    <w:p w14:paraId="1EDFE2F3" w14:textId="11559995" w:rsidR="00F40B9B" w:rsidRPr="002F55D8" w:rsidRDefault="00F40B9B" w:rsidP="00F40B9B">
      <w:pPr>
        <w:rPr>
          <w:rFonts w:cstheme="minorHAnsi"/>
          <w:b/>
          <w:bCs/>
        </w:rPr>
      </w:pPr>
      <w:r w:rsidRPr="002F55D8">
        <w:rPr>
          <w:rFonts w:cstheme="minorHAnsi"/>
          <w:b/>
          <w:bCs/>
        </w:rPr>
        <w:t xml:space="preserve">2. </w:t>
      </w:r>
      <w:r w:rsidR="00445FDD">
        <w:rPr>
          <w:rFonts w:cstheme="minorHAnsi"/>
          <w:b/>
          <w:bCs/>
        </w:rPr>
        <w:t xml:space="preserve">Covid-19 </w:t>
      </w:r>
      <w:proofErr w:type="spellStart"/>
      <w:r w:rsidR="00445FDD">
        <w:rPr>
          <w:rFonts w:cstheme="minorHAnsi"/>
          <w:b/>
          <w:bCs/>
        </w:rPr>
        <w:t>enfeksiyonundan</w:t>
      </w:r>
      <w:proofErr w:type="spellEnd"/>
      <w:r w:rsidR="00445FDD">
        <w:rPr>
          <w:rFonts w:cstheme="minorHAnsi"/>
          <w:b/>
          <w:bCs/>
        </w:rPr>
        <w:t xml:space="preserve"> </w:t>
      </w:r>
      <w:proofErr w:type="spellStart"/>
      <w:r w:rsidR="00445FDD">
        <w:rPr>
          <w:rFonts w:cstheme="minorHAnsi"/>
          <w:b/>
          <w:bCs/>
        </w:rPr>
        <w:t>korunmak</w:t>
      </w:r>
      <w:proofErr w:type="spellEnd"/>
      <w:r w:rsidR="00445FDD">
        <w:rPr>
          <w:rFonts w:cstheme="minorHAnsi"/>
          <w:b/>
          <w:bCs/>
        </w:rPr>
        <w:t xml:space="preserve"> </w:t>
      </w:r>
      <w:proofErr w:type="spellStart"/>
      <w:r w:rsidR="00445FDD">
        <w:rPr>
          <w:rFonts w:cstheme="minorHAnsi"/>
          <w:b/>
          <w:bCs/>
        </w:rPr>
        <w:t>için</w:t>
      </w:r>
      <w:proofErr w:type="spellEnd"/>
      <w:r w:rsidR="00445FDD">
        <w:rPr>
          <w:rFonts w:cstheme="minorHAnsi"/>
          <w:b/>
          <w:bCs/>
        </w:rPr>
        <w:t xml:space="preserve"> ne </w:t>
      </w:r>
      <w:proofErr w:type="spellStart"/>
      <w:r w:rsidR="00445FDD">
        <w:rPr>
          <w:rFonts w:cstheme="minorHAnsi"/>
          <w:b/>
          <w:bCs/>
        </w:rPr>
        <w:t>yapılmalıdır</w:t>
      </w:r>
      <w:proofErr w:type="spellEnd"/>
      <w:r w:rsidRPr="002F55D8">
        <w:rPr>
          <w:rFonts w:cstheme="minorHAnsi"/>
          <w:b/>
          <w:bCs/>
        </w:rPr>
        <w:t xml:space="preserve">? </w:t>
      </w:r>
    </w:p>
    <w:p w14:paraId="0E124F95" w14:textId="7048BC38" w:rsidR="00AD6325" w:rsidRPr="002F55D8" w:rsidRDefault="00B12B55" w:rsidP="003A5ECE">
      <w:pPr>
        <w:rPr>
          <w:rFonts w:cstheme="minorHAnsi"/>
        </w:rPr>
      </w:pPr>
      <w:r w:rsidRPr="002F55D8">
        <w:rPr>
          <w:rFonts w:cstheme="minorHAnsi"/>
        </w:rPr>
        <w:t xml:space="preserve">Covid-19 </w:t>
      </w:r>
      <w:proofErr w:type="spellStart"/>
      <w:r w:rsidR="00F95041">
        <w:rPr>
          <w:rFonts w:cstheme="minorHAnsi"/>
        </w:rPr>
        <w:t>hastalığı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çoğu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kez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hava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yolu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ile</w:t>
      </w:r>
      <w:proofErr w:type="spellEnd"/>
      <w:r w:rsidR="00F95041">
        <w:rPr>
          <w:rFonts w:cstheme="minorHAnsi"/>
        </w:rPr>
        <w:t xml:space="preserve">  </w:t>
      </w:r>
      <w:proofErr w:type="spellStart"/>
      <w:r w:rsidR="00B17BFB">
        <w:rPr>
          <w:rFonts w:cstheme="minorHAnsi"/>
        </w:rPr>
        <w:t>geçer</w:t>
      </w:r>
      <w:proofErr w:type="spellEnd"/>
      <w:r w:rsidR="00F95041">
        <w:rPr>
          <w:rFonts w:cstheme="minorHAnsi"/>
        </w:rPr>
        <w:t xml:space="preserve">, </w:t>
      </w:r>
      <w:proofErr w:type="spellStart"/>
      <w:r w:rsidR="00F95041">
        <w:rPr>
          <w:rFonts w:cstheme="minorHAnsi"/>
        </w:rPr>
        <w:t>buna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damlacık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enfeksiyonu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denir</w:t>
      </w:r>
      <w:proofErr w:type="spellEnd"/>
      <w:r w:rsidR="00F95041">
        <w:rPr>
          <w:rFonts w:cstheme="minorHAnsi"/>
        </w:rPr>
        <w:t>.</w:t>
      </w:r>
      <w:r w:rsidR="00B17BFB">
        <w:rPr>
          <w:rFonts w:cstheme="minorHAnsi"/>
        </w:rPr>
        <w:t xml:space="preserve"> </w:t>
      </w:r>
      <w:r w:rsidR="00F95041">
        <w:rPr>
          <w:rFonts w:cstheme="minorHAnsi"/>
        </w:rPr>
        <w:t xml:space="preserve">Bu </w:t>
      </w:r>
      <w:proofErr w:type="spellStart"/>
      <w:r w:rsidR="00F95041">
        <w:rPr>
          <w:rFonts w:cstheme="minorHAnsi"/>
        </w:rPr>
        <w:t>öksürme</w:t>
      </w:r>
      <w:proofErr w:type="spellEnd"/>
      <w:r w:rsidR="00445FDD">
        <w:rPr>
          <w:rFonts w:cstheme="minorHAnsi"/>
        </w:rPr>
        <w:t xml:space="preserve">, </w:t>
      </w:r>
      <w:proofErr w:type="spellStart"/>
      <w:r w:rsidR="00445FDD">
        <w:rPr>
          <w:rFonts w:cstheme="minorHAnsi"/>
        </w:rPr>
        <w:t>hapşırma</w:t>
      </w:r>
      <w:proofErr w:type="spellEnd"/>
      <w:r w:rsidR="00445FDD">
        <w:rPr>
          <w:rFonts w:cstheme="minorHAnsi"/>
        </w:rPr>
        <w:t xml:space="preserve">, </w:t>
      </w:r>
      <w:proofErr w:type="spellStart"/>
      <w:r w:rsidR="00445FDD">
        <w:rPr>
          <w:rFonts w:cstheme="minorHAnsi"/>
        </w:rPr>
        <w:t>konuşma</w:t>
      </w:r>
      <w:proofErr w:type="spellEnd"/>
      <w:r w:rsidR="00F95041">
        <w:rPr>
          <w:rFonts w:cstheme="minorHAnsi"/>
        </w:rPr>
        <w:t xml:space="preserve">, </w:t>
      </w:r>
      <w:proofErr w:type="spellStart"/>
      <w:r w:rsidR="00F95041">
        <w:rPr>
          <w:rFonts w:cstheme="minorHAnsi"/>
        </w:rPr>
        <w:t>vb</w:t>
      </w:r>
      <w:proofErr w:type="spellEnd"/>
      <w:r w:rsidR="00445FDD">
        <w:rPr>
          <w:rFonts w:cstheme="minorHAnsi"/>
        </w:rPr>
        <w:t xml:space="preserve"> </w:t>
      </w:r>
      <w:proofErr w:type="spellStart"/>
      <w:r w:rsidR="00445FDD">
        <w:rPr>
          <w:rFonts w:cstheme="minorHAnsi"/>
        </w:rPr>
        <w:t>ile</w:t>
      </w:r>
      <w:proofErr w:type="spellEnd"/>
      <w:r w:rsidR="00445FDD">
        <w:rPr>
          <w:rFonts w:cstheme="minorHAnsi"/>
        </w:rPr>
        <w:t xml:space="preserve"> </w:t>
      </w:r>
      <w:proofErr w:type="spellStart"/>
      <w:r w:rsidR="00445FDD">
        <w:rPr>
          <w:rFonts w:cstheme="minorHAnsi"/>
        </w:rPr>
        <w:t>olur</w:t>
      </w:r>
      <w:proofErr w:type="spellEnd"/>
      <w:r w:rsidR="00445FDD">
        <w:rPr>
          <w:rFonts w:cstheme="minorHAnsi"/>
        </w:rPr>
        <w:t xml:space="preserve">. Bunun </w:t>
      </w:r>
      <w:proofErr w:type="spellStart"/>
      <w:r w:rsidR="00445FDD">
        <w:rPr>
          <w:rFonts w:cstheme="minorHAnsi"/>
        </w:rPr>
        <w:t>dışında</w:t>
      </w:r>
      <w:proofErr w:type="spellEnd"/>
      <w:r w:rsidR="00445FDD">
        <w:rPr>
          <w:rFonts w:cstheme="minorHAnsi"/>
        </w:rPr>
        <w:t xml:space="preserve"> virus </w:t>
      </w:r>
      <w:proofErr w:type="spellStart"/>
      <w:r w:rsidR="00B17BFB">
        <w:rPr>
          <w:rFonts w:cstheme="minorHAnsi"/>
        </w:rPr>
        <w:t>bulaşmış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sert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445FDD">
        <w:rPr>
          <w:rFonts w:cstheme="minorHAnsi"/>
        </w:rPr>
        <w:t>yüzeylerden</w:t>
      </w:r>
      <w:proofErr w:type="spellEnd"/>
      <w:r w:rsidR="00445FDD">
        <w:rPr>
          <w:rFonts w:cstheme="minorHAnsi"/>
        </w:rPr>
        <w:t xml:space="preserve"> de </w:t>
      </w:r>
      <w:proofErr w:type="spellStart"/>
      <w:r w:rsidR="00445FDD">
        <w:rPr>
          <w:rFonts w:cstheme="minorHAnsi"/>
        </w:rPr>
        <w:t>gelebilir</w:t>
      </w:r>
      <w:proofErr w:type="spellEnd"/>
      <w:r w:rsidR="00445FDD">
        <w:rPr>
          <w:rFonts w:cstheme="minorHAnsi"/>
        </w:rPr>
        <w:t xml:space="preserve">. </w:t>
      </w:r>
      <w:proofErr w:type="spellStart"/>
      <w:r w:rsidR="00B17BFB">
        <w:rPr>
          <w:rFonts w:cstheme="minorHAnsi"/>
        </w:rPr>
        <w:t>Nöromusküler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hastalığı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bulunan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bireyler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şu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önlemlere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sıkı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sıkıya</w:t>
      </w:r>
      <w:proofErr w:type="spellEnd"/>
      <w:r w:rsidR="00B17BFB">
        <w:rPr>
          <w:rFonts w:cstheme="minorHAnsi"/>
        </w:rPr>
        <w:t xml:space="preserve"> </w:t>
      </w:r>
      <w:proofErr w:type="spellStart"/>
      <w:r w:rsidR="00B17BFB">
        <w:rPr>
          <w:rFonts w:cstheme="minorHAnsi"/>
        </w:rPr>
        <w:t>başvurmalıdır</w:t>
      </w:r>
      <w:proofErr w:type="spellEnd"/>
      <w:r w:rsidR="00B17BFB">
        <w:rPr>
          <w:rFonts w:cstheme="minorHAnsi"/>
        </w:rPr>
        <w:t xml:space="preserve">. </w:t>
      </w:r>
    </w:p>
    <w:p w14:paraId="59D13B8F" w14:textId="520DC9FF" w:rsidR="00123CC4" w:rsidRPr="002F55D8" w:rsidRDefault="00B17BFB" w:rsidP="00123CC4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Diğer</w:t>
      </w:r>
      <w:proofErr w:type="spellEnd"/>
      <w:r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kişilerden</w:t>
      </w:r>
      <w:proofErr w:type="spellEnd"/>
      <w:r w:rsidR="00F9504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2 metre </w:t>
      </w:r>
      <w:proofErr w:type="spellStart"/>
      <w:r>
        <w:rPr>
          <w:rFonts w:cstheme="minorHAnsi"/>
        </w:rPr>
        <w:t>mesafede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bulunmaları</w:t>
      </w:r>
      <w:proofErr w:type="spellEnd"/>
      <w:r>
        <w:rPr>
          <w:rFonts w:cstheme="minorHAnsi"/>
        </w:rPr>
        <w:t xml:space="preserve"> ilk </w:t>
      </w:r>
      <w:proofErr w:type="spellStart"/>
      <w:r>
        <w:rPr>
          <w:rFonts w:cstheme="minorHAnsi"/>
        </w:rPr>
        <w:t>koşuldur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Eğer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hastalık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ciddi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boyutta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ise</w:t>
      </w:r>
      <w:proofErr w:type="spellEnd"/>
      <w:r>
        <w:rPr>
          <w:rFonts w:cstheme="minorHAnsi"/>
        </w:rPr>
        <w:t xml:space="preserve"> o </w:t>
      </w:r>
      <w:r w:rsidR="00F95041">
        <w:rPr>
          <w:rFonts w:cstheme="minorHAnsi"/>
        </w:rPr>
        <w:t>zaman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tümü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izolasyon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karantina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gerekir</w:t>
      </w:r>
      <w:proofErr w:type="spellEnd"/>
      <w:r>
        <w:rPr>
          <w:rFonts w:cstheme="minorHAnsi"/>
        </w:rPr>
        <w:t>.</w:t>
      </w:r>
    </w:p>
    <w:p w14:paraId="62D8AD51" w14:textId="1A3532F2" w:rsidR="00123CC4" w:rsidRPr="002F55D8" w:rsidRDefault="00B17BFB" w:rsidP="00123CC4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Çalışmakta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olan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hastaların</w:t>
      </w:r>
      <w:proofErr w:type="spellEnd"/>
      <w:r w:rsidR="00F95041"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 w:rsidR="00F95041">
        <w:rPr>
          <w:rFonts w:eastAsia="Times New Roman" w:cstheme="minorHAnsi"/>
          <w:sz w:val="24"/>
          <w:szCs w:val="24"/>
          <w:lang w:val="en-US" w:eastAsia="nl-NL"/>
        </w:rPr>
        <w:t>mesleki</w:t>
      </w:r>
      <w:proofErr w:type="spellEnd"/>
      <w:r w:rsidR="00F95041"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işlerini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evden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yapmaları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önerilir</w:t>
      </w:r>
      <w:proofErr w:type="spellEnd"/>
      <w:r w:rsidR="00123CC4" w:rsidRPr="002F55D8">
        <w:rPr>
          <w:rFonts w:eastAsia="Times New Roman" w:cstheme="minorHAnsi"/>
          <w:sz w:val="24"/>
          <w:szCs w:val="24"/>
          <w:lang w:val="en-US" w:eastAsia="nl-NL"/>
        </w:rPr>
        <w:t xml:space="preserve">. </w:t>
      </w:r>
    </w:p>
    <w:p w14:paraId="730F22A7" w14:textId="6A2DC0D5" w:rsidR="00123CC4" w:rsidRPr="002F55D8" w:rsidRDefault="00B17BFB" w:rsidP="00123CC4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Kalabalık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ortamlara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girmek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ya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da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toplu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taşımdan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 w:rsidR="00F95041">
        <w:rPr>
          <w:rFonts w:eastAsia="Times New Roman" w:cstheme="minorHAnsi"/>
          <w:sz w:val="24"/>
          <w:szCs w:val="24"/>
          <w:lang w:val="en-US" w:eastAsia="nl-NL"/>
        </w:rPr>
        <w:t>araçlarından</w:t>
      </w:r>
      <w:proofErr w:type="spellEnd"/>
      <w:r w:rsidR="00F95041"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kaçınılmalıdır</w:t>
      </w:r>
      <w:proofErr w:type="spellEnd"/>
      <w:r w:rsidR="00123CC4" w:rsidRPr="002F55D8">
        <w:rPr>
          <w:rFonts w:eastAsia="Times New Roman" w:cstheme="minorHAnsi"/>
          <w:sz w:val="24"/>
          <w:szCs w:val="24"/>
          <w:lang w:val="en-US" w:eastAsia="nl-NL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Benzer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şekilde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kendilerine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yapılan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ziyaretler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 xml:space="preserve"> de </w:t>
      </w:r>
      <w:proofErr w:type="spellStart"/>
      <w:r>
        <w:rPr>
          <w:rFonts w:eastAsia="Times New Roman" w:cstheme="minorHAnsi"/>
          <w:sz w:val="24"/>
          <w:szCs w:val="24"/>
          <w:lang w:val="en-US" w:eastAsia="nl-NL"/>
        </w:rPr>
        <w:t>sınırlandırılmalıdır</w:t>
      </w:r>
      <w:proofErr w:type="spellEnd"/>
      <w:r>
        <w:rPr>
          <w:rFonts w:eastAsia="Times New Roman" w:cstheme="minorHAnsi"/>
          <w:sz w:val="24"/>
          <w:szCs w:val="24"/>
          <w:lang w:val="en-US" w:eastAsia="nl-NL"/>
        </w:rPr>
        <w:t>.</w:t>
      </w:r>
    </w:p>
    <w:p w14:paraId="2EC259A4" w14:textId="0312837C" w:rsidR="00AD6325" w:rsidRPr="002F55D8" w:rsidRDefault="00B17BFB" w:rsidP="00D51C93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Sık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yıkama</w:t>
      </w:r>
      <w:proofErr w:type="spellEnd"/>
      <w:r w:rsidR="00B12B55" w:rsidRPr="002F55D8">
        <w:rPr>
          <w:rFonts w:cstheme="minorHAnsi"/>
        </w:rPr>
        <w:t xml:space="preserve"> (</w:t>
      </w:r>
      <w:proofErr w:type="spellStart"/>
      <w:r>
        <w:rPr>
          <w:rFonts w:cstheme="minorHAnsi"/>
        </w:rPr>
        <w:t>ılık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sabun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20 </w:t>
      </w:r>
      <w:proofErr w:type="spellStart"/>
      <w:r>
        <w:rPr>
          <w:rFonts w:cstheme="minorHAnsi"/>
        </w:rPr>
        <w:t>sn</w:t>
      </w:r>
      <w:proofErr w:type="spellEnd"/>
      <w:r w:rsidR="00B12B55" w:rsidRPr="002F55D8">
        <w:rPr>
          <w:rFonts w:cstheme="minorHAnsi"/>
        </w:rPr>
        <w:t xml:space="preserve">), 60% </w:t>
      </w:r>
      <w:proofErr w:type="spellStart"/>
      <w:r>
        <w:rPr>
          <w:rFonts w:cstheme="minorHAnsi"/>
        </w:rPr>
        <w:t>alkol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içieren</w:t>
      </w:r>
      <w:proofErr w:type="spellEnd"/>
      <w:r>
        <w:rPr>
          <w:rFonts w:cstheme="minorHAnsi"/>
        </w:rPr>
        <w:t xml:space="preserve"> el </w:t>
      </w:r>
      <w:proofErr w:type="spellStart"/>
      <w:r>
        <w:rPr>
          <w:rFonts w:cstheme="minorHAnsi"/>
        </w:rPr>
        <w:t>temizleyiciler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yüzey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temizleyicileri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esastır</w:t>
      </w:r>
      <w:proofErr w:type="spellEnd"/>
      <w:r>
        <w:rPr>
          <w:rFonts w:cstheme="minorHAnsi"/>
        </w:rPr>
        <w:t xml:space="preserve">. </w:t>
      </w:r>
    </w:p>
    <w:p w14:paraId="70F5BAEC" w14:textId="1FE91E5A" w:rsidR="00B12B55" w:rsidRPr="002F55D8" w:rsidRDefault="009664F8" w:rsidP="00D51C93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t>Aile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yakınları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mümkün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olduğunca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evde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bulunmalıdır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Dışarıdan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sağlık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hizmeti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verenler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ör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cihazının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bakımı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uygun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maske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giysi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yaklaşmalıdır</w:t>
      </w:r>
      <w:proofErr w:type="spellEnd"/>
      <w:r w:rsidR="00AD6325" w:rsidRPr="002F55D8">
        <w:rPr>
          <w:rFonts w:cstheme="minorHAnsi"/>
        </w:rPr>
        <w:t>.</w:t>
      </w:r>
    </w:p>
    <w:p w14:paraId="3CF9C91E" w14:textId="3E839E9F" w:rsidR="001B71E1" w:rsidRPr="002F55D8" w:rsidRDefault="00040A1B" w:rsidP="00F773E9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</w:rPr>
        <w:lastRenderedPageBreak/>
        <w:t>Fizyoterapistin</w:t>
      </w:r>
      <w:proofErr w:type="spellEnd"/>
      <w:r>
        <w:rPr>
          <w:rFonts w:cstheme="minorHAnsi"/>
        </w:rPr>
        <w:t xml:space="preserve"> eve </w:t>
      </w:r>
      <w:proofErr w:type="spellStart"/>
      <w:r>
        <w:rPr>
          <w:rFonts w:cstheme="minorHAnsi"/>
        </w:rPr>
        <w:t>gelmesi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tercih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edilmez</w:t>
      </w:r>
      <w:proofErr w:type="spellEnd"/>
      <w:r w:rsidR="001B71E1" w:rsidRPr="002F55D8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ancak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telefon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görüşmeleri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video </w:t>
      </w:r>
      <w:proofErr w:type="spellStart"/>
      <w:r>
        <w:rPr>
          <w:rFonts w:cstheme="minorHAnsi"/>
        </w:rPr>
        <w:t>görüntüleme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aracılığı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seanslar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uygulanabilir</w:t>
      </w:r>
      <w:proofErr w:type="spellEnd"/>
      <w:r>
        <w:rPr>
          <w:rFonts w:cstheme="minorHAnsi"/>
        </w:rPr>
        <w:t>.</w:t>
      </w:r>
    </w:p>
    <w:p w14:paraId="1E10E17A" w14:textId="342780A5" w:rsidR="00F40B9B" w:rsidRPr="002F55D8" w:rsidRDefault="00040A1B" w:rsidP="00040A1B">
      <w:pPr>
        <w:pStyle w:val="ListParagraph"/>
        <w:numPr>
          <w:ilvl w:val="0"/>
          <w:numId w:val="7"/>
        </w:numPr>
        <w:rPr>
          <w:rFonts w:cstheme="minorHAnsi"/>
        </w:rPr>
      </w:pPr>
      <w:proofErr w:type="spellStart"/>
      <w:r>
        <w:rPr>
          <w:rFonts w:cstheme="minorHAnsi"/>
          <w:color w:val="222222"/>
          <w:lang w:val="en"/>
        </w:rPr>
        <w:t>Hastanın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yanlız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kalabileceği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durumlar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için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farklı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senaryolar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ve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planlar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geliştirtirilmelidir</w:t>
      </w:r>
      <w:proofErr w:type="spellEnd"/>
      <w:r>
        <w:rPr>
          <w:rFonts w:cstheme="minorHAnsi"/>
          <w:color w:val="222222"/>
          <w:lang w:val="en"/>
        </w:rPr>
        <w:t xml:space="preserve">, </w:t>
      </w:r>
      <w:proofErr w:type="spellStart"/>
      <w:r>
        <w:rPr>
          <w:rFonts w:cstheme="minorHAnsi"/>
          <w:color w:val="222222"/>
          <w:lang w:val="en"/>
        </w:rPr>
        <w:t>yani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bakıcılar</w:t>
      </w:r>
      <w:proofErr w:type="spellEnd"/>
      <w:r>
        <w:rPr>
          <w:rFonts w:cstheme="minorHAnsi"/>
          <w:color w:val="222222"/>
          <w:lang w:val="en"/>
        </w:rPr>
        <w:t xml:space="preserve"> da </w:t>
      </w:r>
      <w:proofErr w:type="spellStart"/>
      <w:r>
        <w:rPr>
          <w:rFonts w:cstheme="minorHAnsi"/>
          <w:color w:val="222222"/>
          <w:lang w:val="en"/>
        </w:rPr>
        <w:t>hastalabilir</w:t>
      </w:r>
      <w:proofErr w:type="spellEnd"/>
      <w:r>
        <w:rPr>
          <w:rFonts w:cstheme="minorHAnsi"/>
          <w:color w:val="222222"/>
          <w:lang w:val="en"/>
        </w:rPr>
        <w:t xml:space="preserve">. </w:t>
      </w:r>
      <w:proofErr w:type="spellStart"/>
      <w:r>
        <w:rPr>
          <w:rFonts w:cstheme="minorHAnsi"/>
          <w:color w:val="222222"/>
          <w:lang w:val="en"/>
        </w:rPr>
        <w:t>Burada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ana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hedef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hastaneye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gitmekten</w:t>
      </w:r>
      <w:proofErr w:type="spellEnd"/>
      <w:r>
        <w:rPr>
          <w:rFonts w:cstheme="minorHAnsi"/>
          <w:color w:val="222222"/>
          <w:lang w:val="en"/>
        </w:rPr>
        <w:t xml:space="preserve"> </w:t>
      </w:r>
      <w:proofErr w:type="spellStart"/>
      <w:r>
        <w:rPr>
          <w:rFonts w:cstheme="minorHAnsi"/>
          <w:color w:val="222222"/>
          <w:lang w:val="en"/>
        </w:rPr>
        <w:t>kaçınmaktır</w:t>
      </w:r>
      <w:proofErr w:type="spellEnd"/>
      <w:r>
        <w:rPr>
          <w:rFonts w:cstheme="minorHAnsi"/>
          <w:color w:val="222222"/>
          <w:lang w:val="en"/>
        </w:rPr>
        <w:t xml:space="preserve">. </w:t>
      </w:r>
      <w:r w:rsidR="009E16EB" w:rsidRPr="002F55D8">
        <w:rPr>
          <w:rFonts w:cstheme="minorHAnsi"/>
          <w:color w:val="222222"/>
          <w:lang w:val="en"/>
        </w:rPr>
        <w:t xml:space="preserve"> </w:t>
      </w:r>
      <w:r w:rsidR="00F40B9B" w:rsidRPr="002F55D8">
        <w:rPr>
          <w:rFonts w:cstheme="minorHAnsi"/>
        </w:rPr>
        <w:tab/>
      </w:r>
    </w:p>
    <w:p w14:paraId="08A6D4F9" w14:textId="41041729" w:rsidR="00F40B9B" w:rsidRPr="002F55D8" w:rsidRDefault="00F40B9B" w:rsidP="00F40B9B">
      <w:pPr>
        <w:rPr>
          <w:rFonts w:cstheme="minorHAnsi"/>
          <w:b/>
          <w:bCs/>
        </w:rPr>
      </w:pPr>
      <w:r w:rsidRPr="002F55D8">
        <w:rPr>
          <w:rFonts w:cstheme="minorHAnsi"/>
          <w:b/>
          <w:bCs/>
        </w:rPr>
        <w:t xml:space="preserve">3. </w:t>
      </w:r>
      <w:proofErr w:type="spellStart"/>
      <w:r w:rsidR="00040A1B">
        <w:rPr>
          <w:rFonts w:cstheme="minorHAnsi"/>
          <w:b/>
          <w:bCs/>
        </w:rPr>
        <w:t>Halihazırda</w:t>
      </w:r>
      <w:proofErr w:type="spellEnd"/>
      <w:r w:rsidR="00040A1B">
        <w:rPr>
          <w:rFonts w:cstheme="minorHAnsi"/>
          <w:b/>
          <w:bCs/>
        </w:rPr>
        <w:t xml:space="preserve"> </w:t>
      </w:r>
      <w:proofErr w:type="spellStart"/>
      <w:r w:rsidR="00040A1B">
        <w:rPr>
          <w:rFonts w:cstheme="minorHAnsi"/>
          <w:b/>
          <w:bCs/>
        </w:rPr>
        <w:t>almakta</w:t>
      </w:r>
      <w:proofErr w:type="spellEnd"/>
      <w:r w:rsidR="00040A1B">
        <w:rPr>
          <w:rFonts w:cstheme="minorHAnsi"/>
          <w:b/>
          <w:bCs/>
        </w:rPr>
        <w:t xml:space="preserve"> </w:t>
      </w:r>
      <w:proofErr w:type="spellStart"/>
      <w:r w:rsidR="00040A1B">
        <w:rPr>
          <w:rFonts w:cstheme="minorHAnsi"/>
          <w:b/>
          <w:bCs/>
        </w:rPr>
        <w:t>oldukları</w:t>
      </w:r>
      <w:proofErr w:type="spellEnd"/>
      <w:r w:rsidR="00040A1B">
        <w:rPr>
          <w:rFonts w:cstheme="minorHAnsi"/>
          <w:b/>
          <w:bCs/>
        </w:rPr>
        <w:t xml:space="preserve"> </w:t>
      </w:r>
      <w:proofErr w:type="spellStart"/>
      <w:r w:rsidR="00483481">
        <w:rPr>
          <w:rFonts w:cstheme="minorHAnsi"/>
          <w:b/>
          <w:bCs/>
        </w:rPr>
        <w:t>ilaç</w:t>
      </w:r>
      <w:proofErr w:type="spellEnd"/>
      <w:r w:rsidR="00483481">
        <w:rPr>
          <w:rFonts w:cstheme="minorHAnsi"/>
          <w:b/>
          <w:bCs/>
        </w:rPr>
        <w:t xml:space="preserve"> </w:t>
      </w:r>
      <w:proofErr w:type="spellStart"/>
      <w:r w:rsidR="00040A1B">
        <w:rPr>
          <w:rFonts w:cstheme="minorHAnsi"/>
          <w:b/>
          <w:bCs/>
        </w:rPr>
        <w:t>tedavileri</w:t>
      </w:r>
      <w:proofErr w:type="spellEnd"/>
      <w:r w:rsidR="00483481">
        <w:rPr>
          <w:rFonts w:cstheme="minorHAnsi"/>
          <w:b/>
          <w:bCs/>
        </w:rPr>
        <w:t xml:space="preserve"> </w:t>
      </w:r>
      <w:proofErr w:type="spellStart"/>
      <w:r w:rsidR="00040A1B">
        <w:rPr>
          <w:rFonts w:cstheme="minorHAnsi"/>
          <w:b/>
          <w:bCs/>
        </w:rPr>
        <w:t>nasıl</w:t>
      </w:r>
      <w:proofErr w:type="spellEnd"/>
      <w:r w:rsidR="00040A1B">
        <w:rPr>
          <w:rFonts w:cstheme="minorHAnsi"/>
          <w:b/>
          <w:bCs/>
        </w:rPr>
        <w:t xml:space="preserve"> </w:t>
      </w:r>
      <w:proofErr w:type="spellStart"/>
      <w:r w:rsidR="00040A1B">
        <w:rPr>
          <w:rFonts w:cstheme="minorHAnsi"/>
          <w:b/>
          <w:bCs/>
        </w:rPr>
        <w:t>etkilenir</w:t>
      </w:r>
      <w:proofErr w:type="spellEnd"/>
      <w:r w:rsidR="00040A1B">
        <w:rPr>
          <w:rFonts w:cstheme="minorHAnsi"/>
          <w:b/>
          <w:bCs/>
        </w:rPr>
        <w:t>?</w:t>
      </w:r>
    </w:p>
    <w:p w14:paraId="03450B29" w14:textId="251851A3" w:rsidR="0049768F" w:rsidRPr="002F55D8" w:rsidRDefault="00040A1B" w:rsidP="00D51C93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Hastaların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kullanığı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ilaçların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eğer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varsa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cihazı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ilgili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yedek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malzemelerin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aylık</w:t>
      </w:r>
      <w:proofErr w:type="spellEnd"/>
      <w:r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hatta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daha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fazla</w:t>
      </w:r>
      <w:proofErr w:type="spellEnd"/>
      <w:r w:rsidR="00457DE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stoklarının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bulunma</w:t>
      </w:r>
      <w:r w:rsidR="00457DEE">
        <w:rPr>
          <w:rFonts w:cstheme="minorHAnsi"/>
        </w:rPr>
        <w:t>sı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gerekir</w:t>
      </w:r>
      <w:proofErr w:type="spellEnd"/>
      <w:r>
        <w:rPr>
          <w:rFonts w:cstheme="minorHAnsi"/>
        </w:rPr>
        <w:t xml:space="preserve">. </w:t>
      </w:r>
    </w:p>
    <w:p w14:paraId="7A0803D3" w14:textId="01AAB024" w:rsidR="00322A62" w:rsidRPr="002F55D8" w:rsidRDefault="00457DEE" w:rsidP="00D51C93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Hastaların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durumlarda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kullanması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ilaçlar</w:t>
      </w:r>
      <w:proofErr w:type="spellEnd"/>
      <w:r>
        <w:rPr>
          <w:rFonts w:cstheme="minorHAnsi"/>
        </w:rPr>
        <w:t xml:space="preserve"> (adrenalin </w:t>
      </w:r>
      <w:proofErr w:type="spellStart"/>
      <w:r>
        <w:rPr>
          <w:rFonts w:cstheme="minorHAnsi"/>
        </w:rPr>
        <w:t>gibi</w:t>
      </w:r>
      <w:proofErr w:type="spellEnd"/>
      <w:r>
        <w:rPr>
          <w:rFonts w:cstheme="minorHAnsi"/>
        </w:rPr>
        <w:t xml:space="preserve">)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evde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prova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yapılmalıdır</w:t>
      </w:r>
      <w:proofErr w:type="spellEnd"/>
      <w:r>
        <w:rPr>
          <w:rFonts w:cstheme="minorHAnsi"/>
        </w:rPr>
        <w:t>.</w:t>
      </w:r>
    </w:p>
    <w:p w14:paraId="3CC05A88" w14:textId="506589B2" w:rsidR="00457DEE" w:rsidRDefault="00457DEE" w:rsidP="00D51C9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Steroid </w:t>
      </w:r>
      <w:proofErr w:type="spellStart"/>
      <w:r>
        <w:rPr>
          <w:rFonts w:cstheme="minorHAnsi"/>
        </w:rPr>
        <w:t>alan</w:t>
      </w:r>
      <w:proofErr w:type="spellEnd"/>
      <w:r>
        <w:rPr>
          <w:rFonts w:cstheme="minorHAnsi"/>
        </w:rPr>
        <w:t xml:space="preserve"> DMD </w:t>
      </w:r>
      <w:proofErr w:type="spellStart"/>
      <w:r>
        <w:rPr>
          <w:rFonts w:cstheme="minorHAnsi"/>
        </w:rPr>
        <w:t>hastaları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etmelidir</w:t>
      </w:r>
      <w:proofErr w:type="spellEnd"/>
      <w:r w:rsidR="00AD6325" w:rsidRPr="002F55D8">
        <w:rPr>
          <w:rFonts w:cstheme="minorHAnsi"/>
        </w:rPr>
        <w:t xml:space="preserve">. </w:t>
      </w:r>
      <w:r>
        <w:rPr>
          <w:rFonts w:cstheme="minorHAnsi"/>
        </w:rPr>
        <w:t xml:space="preserve">Bu </w:t>
      </w:r>
      <w:proofErr w:type="spellStart"/>
      <w:r>
        <w:rPr>
          <w:rFonts w:cstheme="minorHAnsi"/>
        </w:rPr>
        <w:t>ilaçlar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hiçbir</w:t>
      </w:r>
      <w:proofErr w:type="spellEnd"/>
      <w:r>
        <w:rPr>
          <w:rFonts w:cstheme="minorHAnsi"/>
        </w:rPr>
        <w:t xml:space="preserve"> zaman </w:t>
      </w:r>
      <w:proofErr w:type="spellStart"/>
      <w:r>
        <w:rPr>
          <w:rFonts w:cstheme="minorHAnsi"/>
        </w:rPr>
        <w:t>aniden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kesilmez</w:t>
      </w:r>
      <w:proofErr w:type="spellEnd"/>
      <w:r>
        <w:rPr>
          <w:rFonts w:cstheme="minorHAnsi"/>
        </w:rPr>
        <w:t xml:space="preserve">. Hasta </w:t>
      </w:r>
      <w:proofErr w:type="spellStart"/>
      <w:r>
        <w:rPr>
          <w:rFonts w:cstheme="minorHAnsi"/>
        </w:rPr>
        <w:t>akut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olarak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kendini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iyi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hissetmiyorsa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dozu</w:t>
      </w:r>
      <w:proofErr w:type="spellEnd"/>
      <w:r>
        <w:rPr>
          <w:rFonts w:cstheme="minorHAnsi"/>
        </w:rPr>
        <w:t xml:space="preserve"> tam </w:t>
      </w:r>
      <w:proofErr w:type="spellStart"/>
      <w:r>
        <w:rPr>
          <w:rFonts w:cstheme="minorHAnsi"/>
        </w:rPr>
        <w:t>tersine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iki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katına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çıkarılmalı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birkaç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gün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böyle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edilmelidir</w:t>
      </w:r>
      <w:proofErr w:type="spellEnd"/>
      <w:r>
        <w:rPr>
          <w:rFonts w:cstheme="minorHAnsi"/>
        </w:rPr>
        <w:t xml:space="preserve">. </w:t>
      </w:r>
    </w:p>
    <w:p w14:paraId="0FB73B20" w14:textId="0DDF0B76" w:rsidR="00F40B9B" w:rsidRPr="002F55D8" w:rsidRDefault="00457DEE" w:rsidP="00D51C93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Bağışıklık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sistemini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etkileyen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ilaçlar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immünosupressifler</w:t>
      </w:r>
      <w:proofErr w:type="spellEnd"/>
      <w:r>
        <w:rPr>
          <w:rFonts w:cstheme="minorHAnsi"/>
        </w:rPr>
        <w:t xml:space="preserve">): </w:t>
      </w:r>
      <w:proofErr w:type="spellStart"/>
      <w:r>
        <w:rPr>
          <w:rFonts w:cstheme="minorHAnsi"/>
        </w:rPr>
        <w:t>inflama</w:t>
      </w:r>
      <w:r w:rsidR="00F95041">
        <w:rPr>
          <w:rFonts w:cstheme="minorHAnsi"/>
        </w:rPr>
        <w:t>t</w:t>
      </w:r>
      <w:r>
        <w:rPr>
          <w:rFonts w:cstheme="minorHAnsi"/>
        </w:rPr>
        <w:t>uar</w:t>
      </w:r>
      <w:proofErr w:type="spellEnd"/>
      <w:r>
        <w:rPr>
          <w:rFonts w:cstheme="minorHAnsi"/>
        </w:rPr>
        <w:t xml:space="preserve"> kas </w:t>
      </w:r>
      <w:proofErr w:type="spellStart"/>
      <w:r>
        <w:rPr>
          <w:rFonts w:cstheme="minorHAnsi"/>
        </w:rPr>
        <w:t>hastalıkları</w:t>
      </w:r>
      <w:proofErr w:type="spellEnd"/>
      <w:r>
        <w:rPr>
          <w:rFonts w:cstheme="minorHAnsi"/>
        </w:rPr>
        <w:t xml:space="preserve"> (polymyositis)</w:t>
      </w:r>
      <w:r w:rsidR="00123CC4" w:rsidRPr="002F55D8">
        <w:rPr>
          <w:rFonts w:cstheme="minorHAnsi"/>
        </w:rPr>
        <w:t>,</w:t>
      </w:r>
      <w:r w:rsidR="00F40B9B" w:rsidRPr="002F55D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myasteni</w:t>
      </w:r>
      <w:proofErr w:type="spellEnd"/>
      <w:r w:rsidR="00123CC4" w:rsidRPr="002F55D8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inflamatuar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sinir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hastalıkları</w:t>
      </w:r>
      <w:proofErr w:type="spellEnd"/>
      <w:r>
        <w:rPr>
          <w:rFonts w:cstheme="minorHAnsi"/>
        </w:rPr>
        <w:t xml:space="preserve"> </w:t>
      </w:r>
      <w:r w:rsidR="00322A62" w:rsidRPr="002F55D8">
        <w:rPr>
          <w:rFonts w:cstheme="minorHAnsi"/>
        </w:rPr>
        <w:t xml:space="preserve"> </w:t>
      </w:r>
      <w:r w:rsidR="00F95041">
        <w:rPr>
          <w:rFonts w:cstheme="minorHAnsi"/>
        </w:rPr>
        <w:t xml:space="preserve">(CIDP) </w:t>
      </w:r>
      <w:proofErr w:type="spellStart"/>
      <w:r>
        <w:rPr>
          <w:rFonts w:cstheme="minorHAnsi"/>
        </w:rPr>
        <w:t>gibi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durumlarda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tedaviye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devam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edilir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ilgili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uzman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görüşüne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başvurulur</w:t>
      </w:r>
      <w:proofErr w:type="spellEnd"/>
    </w:p>
    <w:p w14:paraId="0363E93C" w14:textId="65B6B511" w:rsidR="00F40B9B" w:rsidRDefault="003A5ECE" w:rsidP="00D51C93">
      <w:pPr>
        <w:pStyle w:val="ListParagraph"/>
        <w:numPr>
          <w:ilvl w:val="0"/>
          <w:numId w:val="6"/>
        </w:numPr>
        <w:rPr>
          <w:rFonts w:cstheme="minorHAnsi"/>
        </w:rPr>
      </w:pPr>
      <w:r w:rsidRPr="002F55D8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S</w:t>
      </w:r>
      <w:r w:rsidRPr="002F55D8">
        <w:rPr>
          <w:rFonts w:cstheme="minorHAnsi"/>
        </w:rPr>
        <w:t>pinraza</w:t>
      </w:r>
      <w:proofErr w:type="spellEnd"/>
      <w:r w:rsidR="006A705C" w:rsidRPr="002F55D8">
        <w:rPr>
          <w:rFonts w:cstheme="minorHAnsi"/>
        </w:rPr>
        <w:t xml:space="preserve">, </w:t>
      </w:r>
      <w:proofErr w:type="spellStart"/>
      <w:r w:rsidR="006A705C" w:rsidRPr="002F55D8">
        <w:rPr>
          <w:rFonts w:cstheme="minorHAnsi"/>
        </w:rPr>
        <w:t>myozyme</w:t>
      </w:r>
      <w:proofErr w:type="spellEnd"/>
      <w:r w:rsidR="006A705C" w:rsidRPr="002F55D8">
        <w:rPr>
          <w:rFonts w:cstheme="minorHAnsi"/>
        </w:rPr>
        <w:t xml:space="preserve">, </w:t>
      </w:r>
      <w:proofErr w:type="spellStart"/>
      <w:r w:rsidR="006A705C" w:rsidRPr="002F55D8">
        <w:rPr>
          <w:rFonts w:cstheme="minorHAnsi"/>
        </w:rPr>
        <w:t>IVIg</w:t>
      </w:r>
      <w:proofErr w:type="spellEnd"/>
      <w:r w:rsidR="00457DEE">
        <w:rPr>
          <w:rFonts w:cstheme="minorHAnsi"/>
        </w:rPr>
        <w:t xml:space="preserve">, </w:t>
      </w:r>
      <w:r w:rsidRPr="002F55D8">
        <w:rPr>
          <w:rFonts w:cstheme="minorHAnsi"/>
        </w:rPr>
        <w:t xml:space="preserve">rituximab </w:t>
      </w:r>
      <w:proofErr w:type="spellStart"/>
      <w:r w:rsidR="00457DEE">
        <w:rPr>
          <w:rFonts w:cstheme="minorHAnsi"/>
        </w:rPr>
        <w:t>gibi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hastane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yatışı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gerektiren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durumlarda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tedaviler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olumsuz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etkilenebilir</w:t>
      </w:r>
      <w:proofErr w:type="spellEnd"/>
      <w:r w:rsidR="00457DEE">
        <w:rPr>
          <w:rFonts w:cstheme="minorHAnsi"/>
        </w:rPr>
        <w:t xml:space="preserve">. </w:t>
      </w:r>
      <w:r w:rsidRPr="002F55D8">
        <w:rPr>
          <w:rFonts w:cstheme="minorHAnsi"/>
          <w:b/>
          <w:bCs/>
        </w:rPr>
        <w:t xml:space="preserve"> </w:t>
      </w:r>
      <w:r w:rsidR="00457DEE">
        <w:rPr>
          <w:rFonts w:cstheme="minorHAnsi"/>
        </w:rPr>
        <w:t xml:space="preserve">Bu </w:t>
      </w:r>
      <w:proofErr w:type="spellStart"/>
      <w:r w:rsidR="00457DEE">
        <w:rPr>
          <w:rFonts w:cstheme="minorHAnsi"/>
        </w:rPr>
        <w:t>tür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tedaviler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57DEE">
        <w:rPr>
          <w:rFonts w:cstheme="minorHAnsi"/>
        </w:rPr>
        <w:t>durdurulmamalı</w:t>
      </w:r>
      <w:proofErr w:type="spellEnd"/>
      <w:r w:rsidR="00457DEE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ve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uygun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durumlarda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evde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devam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edilmelidir</w:t>
      </w:r>
      <w:proofErr w:type="spellEnd"/>
      <w:r w:rsidRPr="002F55D8">
        <w:rPr>
          <w:rFonts w:cstheme="minorHAnsi"/>
        </w:rPr>
        <w:t xml:space="preserve">. </w:t>
      </w:r>
      <w:proofErr w:type="spellStart"/>
      <w:r w:rsidRPr="002F55D8">
        <w:rPr>
          <w:rFonts w:cstheme="minorHAnsi"/>
        </w:rPr>
        <w:t>IVIg</w:t>
      </w:r>
      <w:proofErr w:type="spellEnd"/>
      <w:r w:rsidRPr="002F55D8">
        <w:rPr>
          <w:rFonts w:cstheme="minorHAnsi"/>
        </w:rPr>
        <w:t xml:space="preserve"> </w:t>
      </w:r>
      <w:r w:rsidR="00483481">
        <w:rPr>
          <w:rFonts w:cstheme="minorHAnsi"/>
        </w:rPr>
        <w:t>sub-</w:t>
      </w:r>
      <w:proofErr w:type="spellStart"/>
      <w:r w:rsidR="00483481">
        <w:rPr>
          <w:rFonts w:cstheme="minorHAnsi"/>
        </w:rPr>
        <w:t>kütan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olarak</w:t>
      </w:r>
      <w:proofErr w:type="spellEnd"/>
      <w:r w:rsidR="00483481">
        <w:rPr>
          <w:rFonts w:cstheme="minorHAnsi"/>
        </w:rPr>
        <w:t xml:space="preserve"> </w:t>
      </w:r>
      <w:proofErr w:type="spellStart"/>
      <w:r w:rsidR="00483481">
        <w:rPr>
          <w:rFonts w:cstheme="minorHAnsi"/>
        </w:rPr>
        <w:t>verilebilir</w:t>
      </w:r>
      <w:proofErr w:type="spellEnd"/>
      <w:r w:rsidRPr="002F55D8">
        <w:rPr>
          <w:rFonts w:cstheme="minorHAnsi"/>
        </w:rPr>
        <w:t>.</w:t>
      </w:r>
      <w:r w:rsidR="00F95041">
        <w:rPr>
          <w:rFonts w:cstheme="minorHAnsi"/>
        </w:rPr>
        <w:t xml:space="preserve"> </w:t>
      </w:r>
      <w:proofErr w:type="spellStart"/>
      <w:r w:rsidR="00F95041">
        <w:rPr>
          <w:rFonts w:cstheme="minorHAnsi"/>
        </w:rPr>
        <w:t>Klinikler</w:t>
      </w:r>
      <w:proofErr w:type="spellEnd"/>
      <w:r w:rsidR="00F95041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ağır</w:t>
      </w:r>
      <w:proofErr w:type="spellEnd"/>
      <w:r w:rsidR="007149C8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hastalar</w:t>
      </w:r>
      <w:proofErr w:type="spellEnd"/>
      <w:r w:rsidR="007149C8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ile</w:t>
      </w:r>
      <w:proofErr w:type="spellEnd"/>
      <w:r w:rsidR="007149C8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küçük</w:t>
      </w:r>
      <w:proofErr w:type="spellEnd"/>
      <w:r w:rsidR="007149C8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bebeklere</w:t>
      </w:r>
      <w:proofErr w:type="spellEnd"/>
      <w:r w:rsidR="007149C8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öncelik</w:t>
      </w:r>
      <w:proofErr w:type="spellEnd"/>
      <w:r w:rsidR="007149C8">
        <w:rPr>
          <w:rFonts w:cstheme="minorHAnsi"/>
        </w:rPr>
        <w:t xml:space="preserve"> </w:t>
      </w:r>
      <w:proofErr w:type="spellStart"/>
      <w:r w:rsidR="007149C8">
        <w:rPr>
          <w:rFonts w:cstheme="minorHAnsi"/>
        </w:rPr>
        <w:t>tanıyabilirler</w:t>
      </w:r>
      <w:proofErr w:type="spellEnd"/>
      <w:r w:rsidR="007149C8">
        <w:rPr>
          <w:rFonts w:cstheme="minorHAnsi"/>
        </w:rPr>
        <w:t xml:space="preserve"> (</w:t>
      </w:r>
      <w:proofErr w:type="spellStart"/>
      <w:r w:rsidR="007149C8">
        <w:rPr>
          <w:rFonts w:cstheme="minorHAnsi"/>
        </w:rPr>
        <w:t>ör</w:t>
      </w:r>
      <w:proofErr w:type="spellEnd"/>
      <w:r w:rsidR="007149C8">
        <w:rPr>
          <w:rFonts w:cstheme="minorHAnsi"/>
        </w:rPr>
        <w:t xml:space="preserve"> SMA I). </w:t>
      </w:r>
    </w:p>
    <w:p w14:paraId="4B8E08A3" w14:textId="07BB59A2" w:rsidR="00F40B9B" w:rsidRPr="005A3FE2" w:rsidRDefault="00483481" w:rsidP="00F40B9B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cihazında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olanlar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tercihan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ortamında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bulunmamalıdır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bu</w:t>
      </w:r>
      <w:proofErr w:type="spellEnd"/>
      <w:r>
        <w:rPr>
          <w:rFonts w:cstheme="minorHAnsi"/>
        </w:rPr>
        <w:t xml:space="preserve"> </w:t>
      </w:r>
      <w:r w:rsidR="007149C8">
        <w:rPr>
          <w:rFonts w:cstheme="minorHAnsi"/>
        </w:rPr>
        <w:t xml:space="preserve">durum </w:t>
      </w:r>
      <w:proofErr w:type="spellStart"/>
      <w:r>
        <w:rPr>
          <w:rFonts w:cstheme="minorHAnsi"/>
        </w:rPr>
        <w:t>yüksek</w:t>
      </w:r>
      <w:proofErr w:type="spellEnd"/>
      <w:r>
        <w:rPr>
          <w:rFonts w:cstheme="minorHAnsi"/>
        </w:rPr>
        <w:t xml:space="preserve"> risk </w:t>
      </w:r>
      <w:proofErr w:type="spellStart"/>
      <w:r>
        <w:rPr>
          <w:rFonts w:cstheme="minorHAnsi"/>
        </w:rPr>
        <w:t>taşır</w:t>
      </w:r>
      <w:proofErr w:type="spellEnd"/>
      <w:r>
        <w:rPr>
          <w:rFonts w:cstheme="minorHAnsi"/>
        </w:rPr>
        <w:t xml:space="preserve">. </w:t>
      </w:r>
    </w:p>
    <w:p w14:paraId="22EE23D1" w14:textId="2EED4ADD" w:rsidR="00F3292A" w:rsidRPr="002F55D8" w:rsidRDefault="00483481" w:rsidP="00F40B9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F40B9B" w:rsidRPr="002F55D8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Covid-19 </w:t>
      </w:r>
      <w:proofErr w:type="spellStart"/>
      <w:r>
        <w:rPr>
          <w:rFonts w:cstheme="minorHAnsi"/>
          <w:b/>
          <w:bCs/>
        </w:rPr>
        <w:t>enfeksiyonu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belirtileri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ortaya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çıkarsa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hastane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yatışı</w:t>
      </w:r>
      <w:proofErr w:type="spellEnd"/>
      <w:r>
        <w:rPr>
          <w:rFonts w:cstheme="minorHAnsi"/>
          <w:b/>
          <w:bCs/>
        </w:rPr>
        <w:t xml:space="preserve"> ne zaman </w:t>
      </w:r>
      <w:proofErr w:type="spellStart"/>
      <w:r>
        <w:rPr>
          <w:rFonts w:cstheme="minorHAnsi"/>
          <w:b/>
          <w:bCs/>
        </w:rPr>
        <w:t>olmalı</w:t>
      </w:r>
      <w:proofErr w:type="spellEnd"/>
      <w:r w:rsidR="00E524C8" w:rsidRPr="002F55D8">
        <w:rPr>
          <w:rFonts w:cstheme="minorHAnsi"/>
          <w:b/>
          <w:bCs/>
        </w:rPr>
        <w:t>?</w:t>
      </w:r>
    </w:p>
    <w:p w14:paraId="24E0D129" w14:textId="0017F4C2" w:rsidR="00F40B9B" w:rsidRPr="002F55D8" w:rsidRDefault="00483481" w:rsidP="00D51C93">
      <w:pPr>
        <w:rPr>
          <w:rFonts w:cstheme="minorHAnsi"/>
        </w:rPr>
      </w:pPr>
      <w:proofErr w:type="spellStart"/>
      <w:r>
        <w:rPr>
          <w:rFonts w:cstheme="minorHAnsi"/>
        </w:rPr>
        <w:t>Hastaneye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yatış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mümkün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olduğunca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geciktirilmelidir</w:t>
      </w:r>
      <w:proofErr w:type="spellEnd"/>
      <w:r w:rsidR="0049768F" w:rsidRPr="002F55D8">
        <w:rPr>
          <w:rFonts w:cstheme="minorHAnsi"/>
        </w:rPr>
        <w:t xml:space="preserve">. </w:t>
      </w:r>
      <w:proofErr w:type="spellStart"/>
      <w:r>
        <w:rPr>
          <w:rFonts w:cstheme="minorHAnsi"/>
        </w:rPr>
        <w:t>Bilinmesi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ki</w:t>
      </w:r>
      <w:proofErr w:type="spellEnd"/>
      <w:r>
        <w:rPr>
          <w:rFonts w:cstheme="minorHAnsi"/>
        </w:rPr>
        <w:t>:</w:t>
      </w:r>
    </w:p>
    <w:p w14:paraId="5FC4C944" w14:textId="2F30376B" w:rsidR="0049768F" w:rsidRPr="002F55D8" w:rsidRDefault="00483481" w:rsidP="00D51C93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Acil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servisler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zaten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aşırı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yük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altındadırlar</w:t>
      </w:r>
      <w:proofErr w:type="spellEnd"/>
      <w:r>
        <w:rPr>
          <w:rFonts w:cstheme="minorHAnsi"/>
        </w:rPr>
        <w:t>.</w:t>
      </w:r>
    </w:p>
    <w:p w14:paraId="1B6A1876" w14:textId="6F2AF4BE" w:rsidR="00E524C8" w:rsidRPr="002F55D8" w:rsidRDefault="00483481" w:rsidP="00D51C93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Y</w:t>
      </w:r>
      <w:r w:rsidR="007149C8">
        <w:rPr>
          <w:rFonts w:cstheme="minorHAnsi"/>
        </w:rPr>
        <w:t>a</w:t>
      </w:r>
      <w:r>
        <w:rPr>
          <w:rFonts w:cstheme="minorHAnsi"/>
        </w:rPr>
        <w:t>tacak</w:t>
      </w:r>
      <w:proofErr w:type="spellEnd"/>
      <w:r>
        <w:rPr>
          <w:rFonts w:cstheme="minorHAnsi"/>
        </w:rPr>
        <w:t xml:space="preserve"> hasta </w:t>
      </w:r>
      <w:proofErr w:type="spellStart"/>
      <w:r>
        <w:rPr>
          <w:rFonts w:cstheme="minorHAnsi"/>
        </w:rPr>
        <w:t>seçimi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‘</w:t>
      </w:r>
      <w:proofErr w:type="spellStart"/>
      <w:r>
        <w:rPr>
          <w:rFonts w:cstheme="minorHAnsi"/>
        </w:rPr>
        <w:t>triaj</w:t>
      </w:r>
      <w:proofErr w:type="spellEnd"/>
      <w:r>
        <w:rPr>
          <w:rFonts w:cstheme="minorHAnsi"/>
        </w:rPr>
        <w:t xml:space="preserve">’ </w:t>
      </w:r>
      <w:proofErr w:type="spellStart"/>
      <w:r>
        <w:rPr>
          <w:rFonts w:cstheme="minorHAnsi"/>
        </w:rPr>
        <w:t>konusu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olumsuz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yönde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işleyebilir</w:t>
      </w:r>
      <w:proofErr w:type="spellEnd"/>
      <w:r w:rsidR="00E524C8" w:rsidRPr="002F55D8">
        <w:rPr>
          <w:rFonts w:cstheme="minorHAnsi"/>
        </w:rPr>
        <w:t>.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enfeksiyon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hekimleri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karar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olabilir</w:t>
      </w:r>
      <w:proofErr w:type="spellEnd"/>
      <w:r>
        <w:rPr>
          <w:rFonts w:cstheme="minorHAnsi"/>
        </w:rPr>
        <w:t>.</w:t>
      </w:r>
    </w:p>
    <w:p w14:paraId="3C049900" w14:textId="75081493" w:rsidR="00F40B9B" w:rsidRPr="000602F4" w:rsidRDefault="00483481" w:rsidP="00F40B9B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Birçok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hastane</w:t>
      </w:r>
      <w:proofErr w:type="spellEnd"/>
      <w:r>
        <w:rPr>
          <w:rFonts w:cstheme="minorHAnsi"/>
        </w:rPr>
        <w:t xml:space="preserve"> </w:t>
      </w:r>
      <w:proofErr w:type="spellStart"/>
      <w:r w:rsidR="000602F4">
        <w:rPr>
          <w:rFonts w:cstheme="minorHAnsi"/>
        </w:rPr>
        <w:t>idaresi</w:t>
      </w:r>
      <w:proofErr w:type="spellEnd"/>
      <w:r w:rsidR="000602F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dışarıdan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getirilen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cihazlarını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hijyen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prensipleri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gereği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hastaneye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almayacaktır</w:t>
      </w:r>
      <w:proofErr w:type="spellEnd"/>
      <w:r>
        <w:rPr>
          <w:rFonts w:cstheme="minorHAnsi"/>
        </w:rPr>
        <w:t>.</w:t>
      </w:r>
    </w:p>
    <w:p w14:paraId="176E6972" w14:textId="20CDDCD0" w:rsidR="00F3292A" w:rsidRPr="002F55D8" w:rsidRDefault="000602F4" w:rsidP="00F40B9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5</w:t>
      </w:r>
      <w:r w:rsidR="00F40B9B" w:rsidRPr="002F55D8">
        <w:rPr>
          <w:rFonts w:cstheme="minorHAnsi"/>
          <w:b/>
          <w:bCs/>
        </w:rPr>
        <w:t xml:space="preserve">. </w:t>
      </w:r>
      <w:r w:rsidR="00F3292A" w:rsidRPr="002F55D8">
        <w:rPr>
          <w:rFonts w:cstheme="minorHAnsi"/>
          <w:b/>
          <w:bCs/>
        </w:rPr>
        <w:t xml:space="preserve">Covid-19 </w:t>
      </w:r>
      <w:proofErr w:type="spellStart"/>
      <w:r>
        <w:rPr>
          <w:rFonts w:cstheme="minorHAnsi"/>
          <w:b/>
          <w:bCs/>
        </w:rPr>
        <w:t>tedavileri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nöromusküler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hastalıkları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etkiler</w:t>
      </w:r>
      <w:proofErr w:type="spellEnd"/>
      <w:r>
        <w:rPr>
          <w:rFonts w:cstheme="minorHAnsi"/>
          <w:b/>
          <w:bCs/>
        </w:rPr>
        <w:t xml:space="preserve"> mi</w:t>
      </w:r>
      <w:r w:rsidR="00B544BD" w:rsidRPr="002F55D8">
        <w:rPr>
          <w:rFonts w:cstheme="minorHAnsi"/>
          <w:b/>
          <w:bCs/>
        </w:rPr>
        <w:t>?</w:t>
      </w:r>
    </w:p>
    <w:p w14:paraId="01D00918" w14:textId="572CBC68" w:rsidR="006262DF" w:rsidRPr="002F55D8" w:rsidRDefault="000602F4" w:rsidP="00D51C93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Covid-19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çeşitli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</w:t>
      </w:r>
      <w:r w:rsidR="007149C8">
        <w:rPr>
          <w:rFonts w:cstheme="minorHAnsi"/>
        </w:rPr>
        <w:t>d</w:t>
      </w:r>
      <w:r>
        <w:rPr>
          <w:rFonts w:cstheme="minorHAnsi"/>
        </w:rPr>
        <w:t>aviler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araştırma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evresindedir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Bunlardan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bazıları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fonksiyonları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olumsuz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etkileyebilir</w:t>
      </w:r>
      <w:proofErr w:type="spellEnd"/>
      <w:r>
        <w:rPr>
          <w:rFonts w:cstheme="minorHAnsi"/>
        </w:rPr>
        <w:t xml:space="preserve">. </w:t>
      </w:r>
      <w:r w:rsidR="00322A62" w:rsidRPr="002F55D8">
        <w:rPr>
          <w:rFonts w:cstheme="minorHAnsi"/>
        </w:rPr>
        <w:t xml:space="preserve"> </w:t>
      </w:r>
      <w:proofErr w:type="spellStart"/>
      <w:r w:rsidR="00F00BDA">
        <w:rPr>
          <w:rFonts w:cstheme="minorHAnsi"/>
        </w:rPr>
        <w:t>Örneğin</w:t>
      </w:r>
      <w:proofErr w:type="spellEnd"/>
      <w:r w:rsidR="00F00BDA">
        <w:rPr>
          <w:rFonts w:cstheme="minorHAnsi"/>
        </w:rPr>
        <w:t xml:space="preserve"> </w:t>
      </w:r>
      <w:r w:rsidR="00F3292A" w:rsidRPr="002F55D8">
        <w:rPr>
          <w:rFonts w:cstheme="minorHAnsi"/>
        </w:rPr>
        <w:t>c</w:t>
      </w:r>
      <w:r w:rsidR="00F40B9B" w:rsidRPr="002F55D8">
        <w:rPr>
          <w:rFonts w:cstheme="minorHAnsi"/>
        </w:rPr>
        <w:t xml:space="preserve">hloroquine </w:t>
      </w:r>
      <w:proofErr w:type="spellStart"/>
      <w:r w:rsidR="00792326">
        <w:rPr>
          <w:rFonts w:cstheme="minorHAnsi"/>
        </w:rPr>
        <w:t>ve</w:t>
      </w:r>
      <w:proofErr w:type="spellEnd"/>
      <w:r w:rsidR="00F40B9B" w:rsidRPr="002F55D8">
        <w:rPr>
          <w:rFonts w:cstheme="minorHAnsi"/>
        </w:rPr>
        <w:t xml:space="preserve"> </w:t>
      </w:r>
      <w:r w:rsidR="00F3292A" w:rsidRPr="002F55D8">
        <w:rPr>
          <w:rFonts w:cstheme="minorHAnsi"/>
        </w:rPr>
        <w:t>a</w:t>
      </w:r>
      <w:r w:rsidR="00F40B9B" w:rsidRPr="002F55D8">
        <w:rPr>
          <w:rFonts w:cstheme="minorHAnsi"/>
        </w:rPr>
        <w:t>zithromycin</w:t>
      </w:r>
      <w:r w:rsidR="00F3292A" w:rsidRPr="002F55D8">
        <w:rPr>
          <w:rFonts w:cstheme="minorHAnsi"/>
        </w:rPr>
        <w:t xml:space="preserve"> </w:t>
      </w:r>
      <w:proofErr w:type="spellStart"/>
      <w:r w:rsidR="00F3292A" w:rsidRPr="002F55D8">
        <w:rPr>
          <w:rFonts w:cstheme="minorHAnsi"/>
        </w:rPr>
        <w:t>myastenia</w:t>
      </w:r>
      <w:proofErr w:type="spellEnd"/>
      <w:r w:rsidR="00F3292A" w:rsidRPr="002F55D8">
        <w:rPr>
          <w:rFonts w:cstheme="minorHAnsi"/>
        </w:rPr>
        <w:t xml:space="preserve"> </w:t>
      </w:r>
      <w:proofErr w:type="spellStart"/>
      <w:r w:rsidR="00F00BDA">
        <w:rPr>
          <w:rFonts w:cstheme="minorHAnsi"/>
        </w:rPr>
        <w:t>için</w:t>
      </w:r>
      <w:proofErr w:type="spellEnd"/>
      <w:r w:rsidR="00F00BDA">
        <w:rPr>
          <w:rFonts w:cstheme="minorHAnsi"/>
        </w:rPr>
        <w:t xml:space="preserve"> </w:t>
      </w:r>
      <w:proofErr w:type="spellStart"/>
      <w:r w:rsidR="00F00BDA">
        <w:rPr>
          <w:rFonts w:cstheme="minorHAnsi"/>
        </w:rPr>
        <w:t>sakıncalıdır</w:t>
      </w:r>
      <w:proofErr w:type="spellEnd"/>
      <w:r w:rsidR="00F00BDA">
        <w:rPr>
          <w:rFonts w:cstheme="minorHAnsi"/>
        </w:rPr>
        <w:t xml:space="preserve">. </w:t>
      </w:r>
      <w:r w:rsidR="006262DF" w:rsidRPr="002F55D8">
        <w:rPr>
          <w:rFonts w:cstheme="minorHAnsi"/>
        </w:rPr>
        <w:t xml:space="preserve"> </w:t>
      </w:r>
    </w:p>
    <w:p w14:paraId="39F87C8E" w14:textId="62BC54F5" w:rsidR="00F40B9B" w:rsidRPr="00F00BDA" w:rsidRDefault="00F00BDA" w:rsidP="00F40B9B">
      <w:pPr>
        <w:pStyle w:val="ListParagraph"/>
        <w:numPr>
          <w:ilvl w:val="0"/>
          <w:numId w:val="3"/>
        </w:numPr>
        <w:rPr>
          <w:rFonts w:cstheme="minorHAnsi"/>
        </w:rPr>
      </w:pPr>
      <w:proofErr w:type="spellStart"/>
      <w:r>
        <w:rPr>
          <w:rFonts w:cstheme="minorHAnsi"/>
        </w:rPr>
        <w:t>Diğer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tedaviler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benzer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şekilde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özellikle</w:t>
      </w:r>
      <w:proofErr w:type="spellEnd"/>
      <w:r>
        <w:rPr>
          <w:rFonts w:cstheme="minorHAnsi"/>
        </w:rPr>
        <w:t xml:space="preserve"> </w:t>
      </w:r>
      <w:r w:rsidR="00F70548" w:rsidRPr="002F55D8">
        <w:rPr>
          <w:rFonts w:cstheme="minorHAnsi"/>
        </w:rPr>
        <w:t xml:space="preserve"> </w:t>
      </w:r>
      <w:proofErr w:type="spellStart"/>
      <w:r w:rsidR="00F70548" w:rsidRPr="002F55D8">
        <w:rPr>
          <w:rFonts w:cstheme="minorHAnsi"/>
        </w:rPr>
        <w:t>metaboli</w:t>
      </w:r>
      <w:r>
        <w:rPr>
          <w:rFonts w:cstheme="minorHAnsi"/>
        </w:rPr>
        <w:t>k</w:t>
      </w:r>
      <w:proofErr w:type="spellEnd"/>
      <w:r w:rsidR="00F70548" w:rsidRPr="002F55D8">
        <w:rPr>
          <w:rFonts w:cstheme="minorHAnsi"/>
        </w:rPr>
        <w:t xml:space="preserve">, </w:t>
      </w:r>
      <w:proofErr w:type="spellStart"/>
      <w:r>
        <w:rPr>
          <w:rFonts w:cstheme="minorHAnsi"/>
        </w:rPr>
        <w:t>mitokondrial</w:t>
      </w:r>
      <w:proofErr w:type="spellEnd"/>
      <w:r w:rsidR="00F70548" w:rsidRPr="002F55D8">
        <w:rPr>
          <w:rFonts w:cstheme="minorHAnsi"/>
        </w:rPr>
        <w:t xml:space="preserve">, </w:t>
      </w:r>
      <w:proofErr w:type="spellStart"/>
      <w:r w:rsidR="00F70548" w:rsidRPr="002F55D8">
        <w:rPr>
          <w:rFonts w:cstheme="minorHAnsi"/>
        </w:rPr>
        <w:t>myotoni</w:t>
      </w:r>
      <w:r>
        <w:rPr>
          <w:rFonts w:cstheme="minorHAnsi"/>
        </w:rPr>
        <w:t>k</w:t>
      </w:r>
      <w:proofErr w:type="spellEnd"/>
      <w:r w:rsidR="00F70548" w:rsidRPr="002F55D8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bileşke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hastalıklarını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olumsuz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etkileyebilir</w:t>
      </w:r>
      <w:proofErr w:type="spellEnd"/>
      <w:r>
        <w:rPr>
          <w:rFonts w:cstheme="minorHAnsi"/>
        </w:rPr>
        <w:t>.</w:t>
      </w:r>
      <w:r w:rsidR="00F70548" w:rsidRPr="002F55D8">
        <w:rPr>
          <w:rFonts w:cstheme="minorHAnsi"/>
        </w:rPr>
        <w:t xml:space="preserve"> </w:t>
      </w:r>
    </w:p>
    <w:p w14:paraId="0CCF29D5" w14:textId="5EB1270A" w:rsidR="00F40B9B" w:rsidRPr="002F55D8" w:rsidRDefault="00F00BDA" w:rsidP="00F40B9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</w:t>
      </w:r>
      <w:r w:rsidR="00F40B9B" w:rsidRPr="002F55D8">
        <w:rPr>
          <w:rFonts w:cstheme="minorHAnsi"/>
          <w:b/>
          <w:bCs/>
        </w:rPr>
        <w:t xml:space="preserve">. </w:t>
      </w:r>
      <w:proofErr w:type="spellStart"/>
      <w:r>
        <w:rPr>
          <w:rFonts w:cstheme="minorHAnsi"/>
          <w:b/>
          <w:bCs/>
        </w:rPr>
        <w:t>Nöromusküler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hastalıklar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merkezleri</w:t>
      </w:r>
      <w:proofErr w:type="spellEnd"/>
      <w:r>
        <w:rPr>
          <w:rFonts w:cstheme="minorHAnsi"/>
          <w:b/>
          <w:bCs/>
        </w:rPr>
        <w:t xml:space="preserve"> ne </w:t>
      </w:r>
      <w:proofErr w:type="spellStart"/>
      <w:r>
        <w:rPr>
          <w:rFonts w:cstheme="minorHAnsi"/>
          <w:b/>
          <w:bCs/>
        </w:rPr>
        <w:t>gibi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destek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sağlayabilirler</w:t>
      </w:r>
      <w:proofErr w:type="spellEnd"/>
      <w:r>
        <w:rPr>
          <w:rFonts w:cstheme="minorHAnsi"/>
          <w:b/>
          <w:bCs/>
        </w:rPr>
        <w:t>?</w:t>
      </w:r>
      <w:r w:rsidR="00F70548" w:rsidRPr="002F55D8">
        <w:rPr>
          <w:rFonts w:cstheme="minorHAnsi"/>
          <w:b/>
          <w:bCs/>
        </w:rPr>
        <w:t>?</w:t>
      </w:r>
    </w:p>
    <w:p w14:paraId="3127D5B5" w14:textId="6391F8C7" w:rsidR="006262DF" w:rsidRPr="002F55D8" w:rsidRDefault="00EE1A5B" w:rsidP="00D51C93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Telefon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telekonferans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sistemi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açık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düzenli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hizmet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sunulması</w:t>
      </w:r>
      <w:proofErr w:type="spellEnd"/>
    </w:p>
    <w:p w14:paraId="4EB6F4FA" w14:textId="6A44C9A1" w:rsidR="00D51C93" w:rsidRPr="002F55D8" w:rsidRDefault="00EE1A5B" w:rsidP="00D51C93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Gerektiğinde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solunum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desteği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</w:t>
      </w:r>
      <w:proofErr w:type="spellEnd"/>
      <w:r>
        <w:rPr>
          <w:rFonts w:cstheme="minorHAnsi"/>
        </w:rPr>
        <w:t xml:space="preserve"> da </w:t>
      </w:r>
      <w:proofErr w:type="spellStart"/>
      <w:r>
        <w:rPr>
          <w:rFonts w:cstheme="minorHAnsi"/>
        </w:rPr>
        <w:t>cihazı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uyuglaması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gerektiği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bunlar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yardımcı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olabilmek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amacıyla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farklı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yöntemlerin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araştırılması</w:t>
      </w:r>
      <w:proofErr w:type="spellEnd"/>
    </w:p>
    <w:p w14:paraId="5BE0FBB4" w14:textId="1CDE1610" w:rsidR="006262DF" w:rsidRPr="002F55D8" w:rsidRDefault="00EE1A5B" w:rsidP="00D51C93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Hastane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yatışını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gerektirmeyen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yaklaşımlara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ağırlık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verilmesi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için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yoğunlaştırılan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çabalar</w:t>
      </w:r>
      <w:proofErr w:type="spellEnd"/>
      <w:r w:rsidR="006262DF" w:rsidRPr="002F55D8">
        <w:rPr>
          <w:rFonts w:cstheme="minorHAnsi"/>
        </w:rPr>
        <w:t xml:space="preserve"> </w:t>
      </w:r>
    </w:p>
    <w:p w14:paraId="5AD82C14" w14:textId="6CB2CEA2" w:rsidR="0087609D" w:rsidRPr="002F55D8" w:rsidRDefault="00EE1A5B" w:rsidP="00D51C93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merkezler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gerektiğinde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servisler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temas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halinde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bulunmalıdır</w:t>
      </w:r>
      <w:proofErr w:type="spellEnd"/>
    </w:p>
    <w:p w14:paraId="6124FCE8" w14:textId="4B9DF29E" w:rsidR="00D51C93" w:rsidRPr="002F55D8" w:rsidRDefault="00EE1A5B" w:rsidP="00D51C93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>
        <w:rPr>
          <w:rFonts w:cstheme="minorHAnsi"/>
        </w:rPr>
        <w:t>Nöromusküler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merkezler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gerektiğinde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Yoğun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bakım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servisleri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temas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halinde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bulunmalıdır</w:t>
      </w:r>
      <w:proofErr w:type="spellEnd"/>
      <w:r>
        <w:rPr>
          <w:rFonts w:cstheme="minorHAnsi"/>
        </w:rPr>
        <w:t xml:space="preserve">. </w:t>
      </w:r>
    </w:p>
    <w:p w14:paraId="25F41846" w14:textId="063CE091" w:rsidR="0087609D" w:rsidRPr="002F55D8" w:rsidRDefault="0087609D" w:rsidP="0087609D">
      <w:pPr>
        <w:ind w:left="360"/>
        <w:rPr>
          <w:rFonts w:cstheme="minorHAnsi"/>
        </w:rPr>
      </w:pPr>
    </w:p>
    <w:p w14:paraId="552881B1" w14:textId="289C95D3" w:rsidR="005A3FE2" w:rsidRPr="005A3FE2" w:rsidRDefault="005A3FE2" w:rsidP="005A3FE2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Ek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bilgi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için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kaynakça</w:t>
      </w:r>
      <w:proofErr w:type="spellEnd"/>
      <w:r w:rsidRPr="005A3FE2">
        <w:rPr>
          <w:rFonts w:cstheme="minorHAnsi"/>
          <w:b/>
          <w:bCs/>
        </w:rPr>
        <w:t>:</w:t>
      </w:r>
    </w:p>
    <w:p w14:paraId="546AF716" w14:textId="77777777" w:rsidR="005A3FE2" w:rsidRPr="005A3FE2" w:rsidRDefault="005A3FE2" w:rsidP="005A3FE2">
      <w:pPr>
        <w:rPr>
          <w:rFonts w:cstheme="minorHAnsi"/>
        </w:rPr>
      </w:pPr>
      <w:hyperlink r:id="rId5" w:history="1">
        <w:r w:rsidRPr="005A3FE2">
          <w:rPr>
            <w:rStyle w:val="Hyperlink"/>
            <w:rFonts w:cstheme="minorHAnsi"/>
            <w:color w:val="auto"/>
          </w:rPr>
          <w:t>https://www.theabn.org/page/COVID-19</w:t>
        </w:r>
      </w:hyperlink>
      <w:r w:rsidRPr="005A3FE2">
        <w:rPr>
          <w:rFonts w:cstheme="minorHAnsi"/>
        </w:rPr>
        <w:t xml:space="preserve">  </w:t>
      </w:r>
    </w:p>
    <w:p w14:paraId="2695D8D1" w14:textId="77777777" w:rsidR="005A3FE2" w:rsidRPr="005A3FE2" w:rsidRDefault="005A3FE2" w:rsidP="005A3FE2">
      <w:pPr>
        <w:rPr>
          <w:rFonts w:cstheme="minorHAnsi"/>
        </w:rPr>
      </w:pPr>
      <w:hyperlink r:id="rId6" w:history="1">
        <w:r w:rsidRPr="005A3FE2">
          <w:rPr>
            <w:rStyle w:val="Hyperlink"/>
            <w:rFonts w:cstheme="minorHAnsi"/>
            <w:color w:val="auto"/>
            <w:shd w:val="clear" w:color="auto" w:fill="FFFFFF"/>
          </w:rPr>
          <w:t>https://neuromuscularnetwork.ca/news/covid-19-and-neuromuscular-patients-la-covid-19-et-les-patients-neuromusculaires/</w:t>
        </w:r>
      </w:hyperlink>
    </w:p>
    <w:p w14:paraId="5DAB8AE3" w14:textId="77777777" w:rsidR="005A3FE2" w:rsidRPr="005A3FE2" w:rsidRDefault="005A3FE2" w:rsidP="005A3FE2">
      <w:pPr>
        <w:rPr>
          <w:rFonts w:cstheme="minorHAnsi"/>
        </w:rPr>
      </w:pPr>
      <w:hyperlink r:id="rId7" w:tgtFrame="_blank" w:history="1">
        <w:r w:rsidRPr="005A3FE2">
          <w:rPr>
            <w:rStyle w:val="Hyperlink"/>
            <w:rFonts w:cstheme="minorHAnsi"/>
            <w:color w:val="auto"/>
            <w:shd w:val="clear" w:color="auto" w:fill="FFFFFF"/>
          </w:rPr>
          <w:t>https://www.youtube.com/watch?v=3DKEeRV8alA&amp;feature=youtu.be</w:t>
        </w:r>
      </w:hyperlink>
    </w:p>
    <w:p w14:paraId="18FC12D0" w14:textId="77777777" w:rsidR="005A3FE2" w:rsidRPr="005A3FE2" w:rsidRDefault="005A3FE2" w:rsidP="005A3FE2">
      <w:pPr>
        <w:rPr>
          <w:rStyle w:val="Hyperlink"/>
          <w:rFonts w:cstheme="minorHAnsi"/>
          <w:color w:val="auto"/>
        </w:rPr>
      </w:pPr>
      <w:hyperlink r:id="rId8" w:history="1">
        <w:r w:rsidRPr="005A3FE2">
          <w:rPr>
            <w:rStyle w:val="Hyperlink"/>
            <w:rFonts w:cstheme="minorHAnsi"/>
            <w:color w:val="auto"/>
          </w:rPr>
          <w:t>http://www.eamda.eu/2020/03/19/coronavirus-covid-19-information-for-people-with-nmd/</w:t>
        </w:r>
      </w:hyperlink>
    </w:p>
    <w:p w14:paraId="196A8211" w14:textId="77777777" w:rsidR="005A3FE2" w:rsidRPr="005A3FE2" w:rsidRDefault="005A3FE2" w:rsidP="005A3FE2">
      <w:pPr>
        <w:rPr>
          <w:rFonts w:cstheme="minorHAnsi"/>
          <w:u w:val="single"/>
        </w:rPr>
      </w:pPr>
      <w:hyperlink r:id="rId9" w:history="1">
        <w:r w:rsidRPr="005A3FE2">
          <w:rPr>
            <w:rFonts w:cstheme="minorHAnsi"/>
            <w:u w:val="single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</w:p>
    <w:p w14:paraId="260C8B1D" w14:textId="77777777" w:rsidR="005A3FE2" w:rsidRPr="005A3FE2" w:rsidRDefault="005A3FE2" w:rsidP="005A3FE2">
      <w:pPr>
        <w:rPr>
          <w:rFonts w:cstheme="minorHAnsi"/>
        </w:rPr>
      </w:pPr>
      <w:hyperlink r:id="rId10" w:tgtFrame="_blank" w:history="1">
        <w:r w:rsidRPr="005A3FE2">
          <w:rPr>
            <w:rFonts w:cstheme="minorHAnsi"/>
            <w:u w:val="single"/>
            <w:shd w:val="clear" w:color="auto" w:fill="FFFFFF"/>
          </w:rPr>
          <w:t>https://ern-euro-nmd.eu/</w:t>
        </w:r>
      </w:hyperlink>
    </w:p>
    <w:p w14:paraId="4A418F35" w14:textId="77777777" w:rsidR="005A3FE2" w:rsidRPr="005A3FE2" w:rsidRDefault="005A3FE2" w:rsidP="005A3FE2">
      <w:pPr>
        <w:rPr>
          <w:rFonts w:cstheme="minorHAnsi"/>
          <w:b/>
          <w:bCs/>
        </w:rPr>
      </w:pPr>
      <w:r w:rsidRPr="005A3FE2">
        <w:rPr>
          <w:rFonts w:cstheme="minorHAnsi"/>
          <w:color w:val="333333"/>
          <w:shd w:val="clear" w:color="auto" w:fill="FFFFFF"/>
        </w:rPr>
        <w:t>European Neuromuscular Centre website: www.enmc.org</w:t>
      </w:r>
    </w:p>
    <w:p w14:paraId="501FBC85" w14:textId="77777777" w:rsidR="005A3FE2" w:rsidRPr="005A3FE2" w:rsidRDefault="005A3FE2" w:rsidP="005A3FE2">
      <w:pPr>
        <w:rPr>
          <w:rFonts w:cstheme="minorHAnsi"/>
        </w:rPr>
      </w:pPr>
    </w:p>
    <w:p w14:paraId="6C90131B" w14:textId="0ED7CB74" w:rsidR="005A3FE2" w:rsidRPr="005A3FE2" w:rsidRDefault="005A3FE2" w:rsidP="005A3FE2">
      <w:pPr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Yazarlar</w:t>
      </w:r>
      <w:proofErr w:type="spellEnd"/>
      <w:r w:rsidRPr="005A3FE2">
        <w:rPr>
          <w:rFonts w:cstheme="minorHAnsi"/>
          <w:b/>
          <w:bCs/>
        </w:rPr>
        <w:t>:</w:t>
      </w:r>
    </w:p>
    <w:p w14:paraId="3BD41DD0" w14:textId="79AB3DB1" w:rsidR="005A3FE2" w:rsidRPr="005A3FE2" w:rsidRDefault="005A3FE2" w:rsidP="005A3FE2">
      <w:pPr>
        <w:rPr>
          <w:rFonts w:cstheme="minorHAnsi"/>
        </w:rPr>
      </w:pPr>
      <w:proofErr w:type="spellStart"/>
      <w:r>
        <w:rPr>
          <w:rFonts w:cstheme="minorHAnsi"/>
        </w:rPr>
        <w:t>Derleme</w:t>
      </w:r>
      <w:proofErr w:type="spellEnd"/>
      <w:r>
        <w:rPr>
          <w:rFonts w:cstheme="minorHAnsi"/>
        </w:rPr>
        <w:t xml:space="preserve">: </w:t>
      </w:r>
      <w:r w:rsidRPr="005A3FE2">
        <w:rPr>
          <w:rFonts w:cstheme="minorHAnsi"/>
        </w:rPr>
        <w:t>Maxwell S. Damian, PhD, FNCS, FEAN</w:t>
      </w:r>
    </w:p>
    <w:p w14:paraId="53887D9E" w14:textId="6A8D2A91" w:rsidR="005A3FE2" w:rsidRPr="005A3FE2" w:rsidRDefault="005A3FE2" w:rsidP="005A3FE2">
      <w:pPr>
        <w:rPr>
          <w:rFonts w:cstheme="minorHAnsi"/>
        </w:rPr>
      </w:pPr>
      <w:proofErr w:type="spellStart"/>
      <w:r>
        <w:rPr>
          <w:rFonts w:cstheme="minorHAnsi"/>
        </w:rPr>
        <w:t>Katkıda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bulunanlar</w:t>
      </w:r>
      <w:proofErr w:type="spellEnd"/>
      <w:r>
        <w:rPr>
          <w:rFonts w:cstheme="minorHAnsi"/>
        </w:rPr>
        <w:t xml:space="preserve">: World Muscle Society (WMS) </w:t>
      </w:r>
      <w:proofErr w:type="spellStart"/>
      <w:r>
        <w:rPr>
          <w:rFonts w:cstheme="minorHAnsi"/>
        </w:rPr>
        <w:t>Yönetim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Kurulu</w:t>
      </w:r>
      <w:proofErr w:type="spellEnd"/>
      <w:r>
        <w:rPr>
          <w:rFonts w:cstheme="minorHAnsi"/>
        </w:rPr>
        <w:t xml:space="preserve"> </w:t>
      </w:r>
      <w:r w:rsidRPr="005A3FE2">
        <w:rPr>
          <w:rFonts w:cstheme="minorHAnsi"/>
        </w:rPr>
        <w:t xml:space="preserve"> (</w:t>
      </w:r>
      <w:hyperlink r:id="rId11" w:history="1">
        <w:r w:rsidRPr="005A3FE2">
          <w:rPr>
            <w:rStyle w:val="Hyperlink"/>
            <w:rFonts w:cstheme="minorHAnsi"/>
          </w:rPr>
          <w:t>www.worldmusclesociety.org</w:t>
        </w:r>
      </w:hyperlink>
      <w:r w:rsidRPr="005A3FE2">
        <w:rPr>
          <w:rFonts w:cstheme="minorHAnsi"/>
        </w:rPr>
        <w:t xml:space="preserve">) </w:t>
      </w:r>
      <w:proofErr w:type="spellStart"/>
      <w:r>
        <w:rPr>
          <w:rFonts w:cstheme="minorHAnsi"/>
        </w:rPr>
        <w:t>ve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WMS’nin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resmi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yayın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organı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olan</w:t>
      </w:r>
      <w:proofErr w:type="spellEnd"/>
      <w:r>
        <w:rPr>
          <w:rFonts w:cstheme="minorHAnsi"/>
        </w:rPr>
        <w:t xml:space="preserve"> </w:t>
      </w:r>
      <w:r w:rsidRPr="005A3FE2">
        <w:rPr>
          <w:rFonts w:cstheme="minorHAnsi"/>
        </w:rPr>
        <w:t xml:space="preserve"> Neuromuscular Disorders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dergisinin</w:t>
      </w:r>
      <w:proofErr w:type="spellEnd"/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yayın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kurulu</w:t>
      </w:r>
      <w:proofErr w:type="spellEnd"/>
    </w:p>
    <w:p w14:paraId="3647F40F" w14:textId="3D89220C" w:rsidR="005A3FE2" w:rsidRPr="005A3FE2" w:rsidRDefault="005A3FE2" w:rsidP="005A3FE2">
      <w:pPr>
        <w:rPr>
          <w:rFonts w:cstheme="minorHAnsi"/>
        </w:rPr>
      </w:pPr>
      <w:r>
        <w:rPr>
          <w:rFonts w:cstheme="minorHAnsi"/>
        </w:rPr>
        <w:t>28 Mart 2020</w:t>
      </w:r>
    </w:p>
    <w:p w14:paraId="016ABF3E" w14:textId="77777777" w:rsidR="005A3FE2" w:rsidRPr="005A3FE2" w:rsidRDefault="005A3FE2" w:rsidP="005A3FE2">
      <w:pPr>
        <w:rPr>
          <w:rFonts w:cstheme="minorHAnsi"/>
        </w:rPr>
      </w:pPr>
    </w:p>
    <w:p w14:paraId="63074C49" w14:textId="77777777" w:rsidR="00F40B9B" w:rsidRPr="002F55D8" w:rsidRDefault="00F40B9B">
      <w:pPr>
        <w:rPr>
          <w:rFonts w:cstheme="minorHAnsi"/>
        </w:rPr>
      </w:pPr>
    </w:p>
    <w:p w14:paraId="2A067DF6" w14:textId="77777777" w:rsidR="00F40B9B" w:rsidRPr="002F55D8" w:rsidRDefault="00F40B9B">
      <w:pPr>
        <w:rPr>
          <w:rFonts w:cstheme="minorHAnsi"/>
        </w:rPr>
      </w:pPr>
    </w:p>
    <w:p w14:paraId="561B205B" w14:textId="77777777" w:rsidR="00F40B9B" w:rsidRPr="002F55D8" w:rsidRDefault="00F40B9B">
      <w:pPr>
        <w:rPr>
          <w:rFonts w:cstheme="minorHAnsi"/>
        </w:rPr>
      </w:pPr>
    </w:p>
    <w:p w14:paraId="69B522AA" w14:textId="77777777" w:rsidR="00F40B9B" w:rsidRPr="002F55D8" w:rsidRDefault="00F40B9B">
      <w:pPr>
        <w:rPr>
          <w:rFonts w:cstheme="minorHAnsi"/>
        </w:rPr>
      </w:pPr>
    </w:p>
    <w:p w14:paraId="64FFCB44" w14:textId="77777777" w:rsidR="00F40B9B" w:rsidRPr="002F55D8" w:rsidRDefault="00F40B9B">
      <w:pPr>
        <w:rPr>
          <w:rFonts w:cstheme="minorHAnsi"/>
        </w:rPr>
      </w:pPr>
    </w:p>
    <w:p w14:paraId="4425E50A" w14:textId="77777777" w:rsidR="00F40B9B" w:rsidRPr="002F55D8" w:rsidRDefault="00F40B9B">
      <w:pPr>
        <w:rPr>
          <w:rFonts w:cstheme="minorHAnsi"/>
        </w:rPr>
      </w:pPr>
    </w:p>
    <w:p w14:paraId="7CD09BB4" w14:textId="77777777" w:rsidR="00F40B9B" w:rsidRPr="002F55D8" w:rsidRDefault="00F40B9B">
      <w:pPr>
        <w:rPr>
          <w:rFonts w:cstheme="minorHAnsi"/>
        </w:rPr>
      </w:pPr>
    </w:p>
    <w:p w14:paraId="69F237E2" w14:textId="77777777" w:rsidR="00F40B9B" w:rsidRPr="002F55D8" w:rsidRDefault="00F40B9B">
      <w:pPr>
        <w:rPr>
          <w:rFonts w:cstheme="minorHAnsi"/>
        </w:rPr>
      </w:pPr>
    </w:p>
    <w:p w14:paraId="0C56BDBC" w14:textId="77777777" w:rsidR="00F40B9B" w:rsidRPr="002F55D8" w:rsidRDefault="00F40B9B">
      <w:pPr>
        <w:rPr>
          <w:rFonts w:cstheme="minorHAnsi"/>
        </w:rPr>
      </w:pPr>
    </w:p>
    <w:p w14:paraId="0F2849EA" w14:textId="77777777" w:rsidR="002F55D8" w:rsidRPr="002F55D8" w:rsidRDefault="002F55D8">
      <w:pPr>
        <w:rPr>
          <w:rFonts w:cstheme="minorHAnsi"/>
        </w:rPr>
      </w:pPr>
    </w:p>
    <w:sectPr w:rsidR="002F55D8" w:rsidRPr="002F55D8" w:rsidSect="00BC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4201A"/>
    <w:multiLevelType w:val="hybridMultilevel"/>
    <w:tmpl w:val="55527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0320B"/>
    <w:multiLevelType w:val="hybridMultilevel"/>
    <w:tmpl w:val="37621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33D72"/>
    <w:multiLevelType w:val="hybridMultilevel"/>
    <w:tmpl w:val="F0C4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315CA"/>
    <w:multiLevelType w:val="hybridMultilevel"/>
    <w:tmpl w:val="3A54276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A7D3252"/>
    <w:multiLevelType w:val="hybridMultilevel"/>
    <w:tmpl w:val="1E40FF26"/>
    <w:lvl w:ilvl="0" w:tplc="2BA811A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B713E03"/>
    <w:multiLevelType w:val="hybridMultilevel"/>
    <w:tmpl w:val="786C4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8315F"/>
    <w:multiLevelType w:val="hybridMultilevel"/>
    <w:tmpl w:val="66E6F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205BB"/>
    <w:multiLevelType w:val="hybridMultilevel"/>
    <w:tmpl w:val="2758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1212C"/>
    <w:multiLevelType w:val="hybridMultilevel"/>
    <w:tmpl w:val="77A4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oNotDisplayPageBoundaries/>
  <w:hideSpellingErrors/>
  <w:hideGrammaticalError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9B"/>
    <w:rsid w:val="00040A1B"/>
    <w:rsid w:val="000602F4"/>
    <w:rsid w:val="000742CF"/>
    <w:rsid w:val="00123CC4"/>
    <w:rsid w:val="00190C26"/>
    <w:rsid w:val="001B71E1"/>
    <w:rsid w:val="002F55D8"/>
    <w:rsid w:val="00322A62"/>
    <w:rsid w:val="00394885"/>
    <w:rsid w:val="003A5ECE"/>
    <w:rsid w:val="003D7EDD"/>
    <w:rsid w:val="003F2AE2"/>
    <w:rsid w:val="00445FDD"/>
    <w:rsid w:val="00457DEE"/>
    <w:rsid w:val="00483481"/>
    <w:rsid w:val="0049768F"/>
    <w:rsid w:val="005A3FE2"/>
    <w:rsid w:val="00600926"/>
    <w:rsid w:val="0062267A"/>
    <w:rsid w:val="006262DF"/>
    <w:rsid w:val="00672264"/>
    <w:rsid w:val="00675639"/>
    <w:rsid w:val="006A705C"/>
    <w:rsid w:val="007149C8"/>
    <w:rsid w:val="00792326"/>
    <w:rsid w:val="0087609D"/>
    <w:rsid w:val="009664F8"/>
    <w:rsid w:val="009A66ED"/>
    <w:rsid w:val="009E16EB"/>
    <w:rsid w:val="00AA4F20"/>
    <w:rsid w:val="00AB4C2A"/>
    <w:rsid w:val="00AD6325"/>
    <w:rsid w:val="00B12B55"/>
    <w:rsid w:val="00B17BFB"/>
    <w:rsid w:val="00B544BD"/>
    <w:rsid w:val="00BC355B"/>
    <w:rsid w:val="00C77840"/>
    <w:rsid w:val="00CB6E1E"/>
    <w:rsid w:val="00D51C93"/>
    <w:rsid w:val="00E206E1"/>
    <w:rsid w:val="00E524C8"/>
    <w:rsid w:val="00EE1A5B"/>
    <w:rsid w:val="00F00BDA"/>
    <w:rsid w:val="00F10BD2"/>
    <w:rsid w:val="00F3292A"/>
    <w:rsid w:val="00F40B9B"/>
    <w:rsid w:val="00F70548"/>
    <w:rsid w:val="00F75138"/>
    <w:rsid w:val="00F773E9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37569E"/>
  <w15:docId w15:val="{67092D87-8496-4CB7-BDBB-F6B3D973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B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88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B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F2A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A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A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A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A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mda.eu/2020/03/19/coronavirus-covid-19-information-for-people-with-nm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DKEeRV8alA&amp;feature=youtu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uromuscularnetwork.ca/news/covid-19-and-neuromuscular-patients-la-covid-19-et-les-patients-neuromusculaires/" TargetMode="External"/><Relationship Id="rId11" Type="http://schemas.openxmlformats.org/officeDocument/2006/relationships/hyperlink" Target="http://www.worldmusclesociety.org" TargetMode="External"/><Relationship Id="rId5" Type="http://schemas.openxmlformats.org/officeDocument/2006/relationships/hyperlink" Target="https://www.theabn.org/page/COVID-19" TargetMode="External"/><Relationship Id="rId10" Type="http://schemas.openxmlformats.org/officeDocument/2006/relationships/hyperlink" Target="https://ern-euro-nmd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 Damian</dc:creator>
  <cp:keywords/>
  <dc:description/>
  <cp:lastModifiedBy>Microsoft Office User</cp:lastModifiedBy>
  <cp:revision>2</cp:revision>
  <dcterms:created xsi:type="dcterms:W3CDTF">2020-03-29T14:07:00Z</dcterms:created>
  <dcterms:modified xsi:type="dcterms:W3CDTF">2020-03-29T14:07:00Z</dcterms:modified>
</cp:coreProperties>
</file>